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A128" w14:textId="0CB5F665" w:rsidR="002D2E27" w:rsidRDefault="002D2E27" w:rsidP="002D2E27">
      <w:pPr>
        <w:jc w:val="center"/>
        <w:rPr>
          <w:b/>
          <w:bCs/>
          <w:sz w:val="28"/>
          <w:szCs w:val="28"/>
        </w:rPr>
      </w:pPr>
      <w:r>
        <w:rPr>
          <w:b/>
          <w:bCs/>
          <w:noProof/>
          <w:sz w:val="28"/>
          <w:szCs w:val="28"/>
        </w:rPr>
        <w:drawing>
          <wp:anchor distT="0" distB="0" distL="114300" distR="114300" simplePos="0" relativeHeight="251658240" behindDoc="1" locked="0" layoutInCell="1" allowOverlap="1" wp14:anchorId="1555A840" wp14:editId="32FC2057">
            <wp:simplePos x="0" y="0"/>
            <wp:positionH relativeFrom="margin">
              <wp:posOffset>1547370</wp:posOffset>
            </wp:positionH>
            <wp:positionV relativeFrom="paragraph">
              <wp:posOffset>-122246</wp:posOffset>
            </wp:positionV>
            <wp:extent cx="2675890" cy="782320"/>
            <wp:effectExtent l="0" t="0" r="0" b="0"/>
            <wp:wrapNone/>
            <wp:docPr id="78076345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3452" name="Picture 2" descr="Text&#10;&#10;Description automatically generated"/>
                    <pic:cNvPicPr/>
                  </pic:nvPicPr>
                  <pic:blipFill rotWithShape="1">
                    <a:blip r:embed="rId7">
                      <a:extLst>
                        <a:ext uri="{28A0092B-C50C-407E-A947-70E740481C1C}">
                          <a14:useLocalDpi xmlns:a14="http://schemas.microsoft.com/office/drawing/2010/main" val="0"/>
                        </a:ext>
                      </a:extLst>
                    </a:blip>
                    <a:srcRect t="27002" r="1092" b="34374"/>
                    <a:stretch/>
                  </pic:blipFill>
                  <pic:spPr bwMode="auto">
                    <a:xfrm>
                      <a:off x="0" y="0"/>
                      <a:ext cx="2675890"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AE5A1" w14:textId="56AB8263" w:rsidR="002D2E27" w:rsidRDefault="002D2E27" w:rsidP="002D2E27">
      <w:pPr>
        <w:rPr>
          <w:b/>
          <w:bCs/>
          <w:sz w:val="28"/>
          <w:szCs w:val="28"/>
        </w:rPr>
      </w:pPr>
    </w:p>
    <w:p w14:paraId="1476012B" w14:textId="289AF365" w:rsidR="00FA7D2B" w:rsidRDefault="00FA7D2B" w:rsidP="00FA7D2B">
      <w:pPr>
        <w:jc w:val="center"/>
        <w:rPr>
          <w:b/>
          <w:bCs/>
          <w:sz w:val="6"/>
          <w:szCs w:val="6"/>
        </w:rPr>
      </w:pPr>
      <w:r>
        <w:rPr>
          <w:noProof/>
        </w:rPr>
        <w:drawing>
          <wp:anchor distT="0" distB="0" distL="114300" distR="114300" simplePos="0" relativeHeight="251659264" behindDoc="1" locked="0" layoutInCell="1" allowOverlap="1" wp14:anchorId="579A10A1" wp14:editId="66328862">
            <wp:simplePos x="0" y="0"/>
            <wp:positionH relativeFrom="column">
              <wp:posOffset>-586740</wp:posOffset>
            </wp:positionH>
            <wp:positionV relativeFrom="paragraph">
              <wp:posOffset>322580</wp:posOffset>
            </wp:positionV>
            <wp:extent cx="3556000" cy="2370455"/>
            <wp:effectExtent l="0" t="0" r="6350" b="0"/>
            <wp:wrapTight wrapText="bothSides">
              <wp:wrapPolygon edited="0">
                <wp:start x="0" y="0"/>
                <wp:lineTo x="0" y="21351"/>
                <wp:lineTo x="21523" y="21351"/>
                <wp:lineTo x="21523" y="0"/>
                <wp:lineTo x="0" y="0"/>
              </wp:wrapPolygon>
            </wp:wrapTight>
            <wp:docPr id="446150542" name="Picture 6" descr="A train on the railway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50542" name="Picture 6" descr="A train on the railway track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660288" behindDoc="1" locked="0" layoutInCell="1" allowOverlap="1" wp14:anchorId="656C6826" wp14:editId="068DEC0F">
            <wp:simplePos x="0" y="0"/>
            <wp:positionH relativeFrom="column">
              <wp:posOffset>3083560</wp:posOffset>
            </wp:positionH>
            <wp:positionV relativeFrom="paragraph">
              <wp:posOffset>322580</wp:posOffset>
            </wp:positionV>
            <wp:extent cx="3465195" cy="2349500"/>
            <wp:effectExtent l="0" t="0" r="1905" b="0"/>
            <wp:wrapTight wrapText="bothSides">
              <wp:wrapPolygon edited="0">
                <wp:start x="0" y="0"/>
                <wp:lineTo x="0" y="21366"/>
                <wp:lineTo x="21493" y="21366"/>
                <wp:lineTo x="21493" y="0"/>
                <wp:lineTo x="0" y="0"/>
              </wp:wrapPolygon>
            </wp:wrapTight>
            <wp:docPr id="1222338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5195" cy="2349500"/>
                    </a:xfrm>
                    <a:prstGeom prst="rect">
                      <a:avLst/>
                    </a:prstGeom>
                    <a:noFill/>
                  </pic:spPr>
                </pic:pic>
              </a:graphicData>
            </a:graphic>
            <wp14:sizeRelH relativeFrom="margin">
              <wp14:pctWidth>0</wp14:pctWidth>
            </wp14:sizeRelH>
            <wp14:sizeRelV relativeFrom="margin">
              <wp14:pctHeight>0</wp14:pctHeight>
            </wp14:sizeRelV>
          </wp:anchor>
        </w:drawing>
      </w:r>
      <w:r w:rsidR="002D2E27" w:rsidRPr="00FA7D2B">
        <w:rPr>
          <w:b/>
          <w:bCs/>
          <w:sz w:val="26"/>
          <w:szCs w:val="26"/>
        </w:rPr>
        <w:t xml:space="preserve">Restoration of Lancashire and Yorkshire Railway </w:t>
      </w:r>
      <w:r w:rsidR="00095347" w:rsidRPr="00FA7D2B">
        <w:rPr>
          <w:b/>
          <w:bCs/>
          <w:sz w:val="26"/>
          <w:szCs w:val="26"/>
        </w:rPr>
        <w:t xml:space="preserve">Family </w:t>
      </w:r>
      <w:r w:rsidR="002D2E27" w:rsidRPr="00FA7D2B">
        <w:rPr>
          <w:b/>
          <w:bCs/>
          <w:sz w:val="26"/>
          <w:szCs w:val="26"/>
        </w:rPr>
        <w:t>Saloon No. 12 – Built 1892</w:t>
      </w:r>
    </w:p>
    <w:p w14:paraId="237283BF" w14:textId="5B783657" w:rsidR="00FA7D2B" w:rsidRDefault="00FA7D2B" w:rsidP="00FA7D2B">
      <w:pPr>
        <w:jc w:val="center"/>
        <w:rPr>
          <w:b/>
          <w:bCs/>
          <w:sz w:val="6"/>
          <w:szCs w:val="6"/>
        </w:rPr>
      </w:pPr>
    </w:p>
    <w:p w14:paraId="2DC9A0D7" w14:textId="77777777" w:rsidR="00FA7D2B" w:rsidRPr="00FA7D2B" w:rsidRDefault="00FA7D2B" w:rsidP="00FA7D2B">
      <w:pPr>
        <w:jc w:val="center"/>
        <w:rPr>
          <w:b/>
          <w:bCs/>
          <w:sz w:val="6"/>
          <w:szCs w:val="6"/>
        </w:rPr>
      </w:pPr>
    </w:p>
    <w:tbl>
      <w:tblPr>
        <w:tblStyle w:val="TableGrid"/>
        <w:tblW w:w="10490" w:type="dxa"/>
        <w:tblInd w:w="-572" w:type="dxa"/>
        <w:tblLook w:val="04A0" w:firstRow="1" w:lastRow="0" w:firstColumn="1" w:lastColumn="0" w:noHBand="0" w:noVBand="1"/>
      </w:tblPr>
      <w:tblGrid>
        <w:gridCol w:w="5080"/>
        <w:gridCol w:w="5410"/>
      </w:tblGrid>
      <w:tr w:rsidR="007F7B13" w14:paraId="195E4E13" w14:textId="77777777" w:rsidTr="0062639F">
        <w:tc>
          <w:tcPr>
            <w:tcW w:w="5080" w:type="dxa"/>
            <w:shd w:val="clear" w:color="auto" w:fill="FFF2CC" w:themeFill="accent4" w:themeFillTint="33"/>
          </w:tcPr>
          <w:p w14:paraId="2C52D476" w14:textId="6374B66D" w:rsidR="007F7B13" w:rsidRPr="00E65EAC" w:rsidRDefault="007F7B13" w:rsidP="007F7B13">
            <w:pPr>
              <w:pStyle w:val="NoSpacing"/>
              <w:jc w:val="center"/>
              <w:rPr>
                <w:b/>
                <w:bCs/>
                <w:sz w:val="20"/>
                <w:szCs w:val="20"/>
              </w:rPr>
            </w:pPr>
            <w:r w:rsidRPr="00E65EAC">
              <w:rPr>
                <w:b/>
                <w:bCs/>
                <w:sz w:val="20"/>
                <w:szCs w:val="20"/>
              </w:rPr>
              <w:t>Organisation Information</w:t>
            </w:r>
          </w:p>
        </w:tc>
        <w:tc>
          <w:tcPr>
            <w:tcW w:w="5410" w:type="dxa"/>
            <w:shd w:val="clear" w:color="auto" w:fill="FFF2CC" w:themeFill="accent4" w:themeFillTint="33"/>
          </w:tcPr>
          <w:p w14:paraId="00AD7496" w14:textId="45AB45F6" w:rsidR="007F7B13" w:rsidRPr="00E65EAC" w:rsidRDefault="007F7B13" w:rsidP="007F7B13">
            <w:pPr>
              <w:pStyle w:val="NoSpacing"/>
              <w:jc w:val="center"/>
              <w:rPr>
                <w:b/>
                <w:bCs/>
                <w:sz w:val="20"/>
                <w:szCs w:val="20"/>
              </w:rPr>
            </w:pPr>
            <w:r w:rsidRPr="00E65EAC">
              <w:rPr>
                <w:b/>
                <w:bCs/>
                <w:sz w:val="20"/>
                <w:szCs w:val="20"/>
              </w:rPr>
              <w:t>Contact Details</w:t>
            </w:r>
          </w:p>
        </w:tc>
      </w:tr>
      <w:tr w:rsidR="007F7B13" w14:paraId="0AAF8717" w14:textId="77777777" w:rsidTr="00E65EAC">
        <w:trPr>
          <w:trHeight w:val="3459"/>
        </w:trPr>
        <w:tc>
          <w:tcPr>
            <w:tcW w:w="5080" w:type="dxa"/>
          </w:tcPr>
          <w:p w14:paraId="6B2BE7B6" w14:textId="77777777" w:rsidR="00955F2E" w:rsidRPr="00E65EAC" w:rsidRDefault="00955F2E" w:rsidP="007F7B13">
            <w:pPr>
              <w:pStyle w:val="NoSpacing"/>
              <w:rPr>
                <w:sz w:val="20"/>
                <w:szCs w:val="20"/>
                <w:u w:val="single"/>
              </w:rPr>
            </w:pPr>
          </w:p>
          <w:p w14:paraId="5CC41275" w14:textId="2F911052" w:rsidR="007F7B13" w:rsidRPr="00E65EAC" w:rsidRDefault="007F7B13" w:rsidP="007F7B13">
            <w:pPr>
              <w:pStyle w:val="NoSpacing"/>
              <w:rPr>
                <w:sz w:val="20"/>
                <w:szCs w:val="20"/>
                <w:u w:val="single"/>
              </w:rPr>
            </w:pPr>
            <w:r w:rsidRPr="00E65EAC">
              <w:rPr>
                <w:sz w:val="20"/>
                <w:szCs w:val="20"/>
                <w:u w:val="single"/>
              </w:rPr>
              <w:t>East Lancashire Light Railway Company Ltd</w:t>
            </w:r>
          </w:p>
          <w:p w14:paraId="6904F928" w14:textId="77777777" w:rsidR="007F7B13" w:rsidRPr="00E65EAC" w:rsidRDefault="007F7B13" w:rsidP="007F7B13">
            <w:pPr>
              <w:pStyle w:val="NoSpacing"/>
              <w:rPr>
                <w:sz w:val="20"/>
                <w:szCs w:val="20"/>
              </w:rPr>
            </w:pPr>
            <w:r w:rsidRPr="00E65EAC">
              <w:rPr>
                <w:sz w:val="20"/>
                <w:szCs w:val="20"/>
              </w:rPr>
              <w:t>Bolton Street Station</w:t>
            </w:r>
          </w:p>
          <w:p w14:paraId="7ED75E86" w14:textId="77777777" w:rsidR="007F7B13" w:rsidRPr="00E65EAC" w:rsidRDefault="007F7B13" w:rsidP="007F7B13">
            <w:pPr>
              <w:pStyle w:val="NoSpacing"/>
              <w:rPr>
                <w:sz w:val="20"/>
                <w:szCs w:val="20"/>
              </w:rPr>
            </w:pPr>
            <w:r w:rsidRPr="00E65EAC">
              <w:rPr>
                <w:sz w:val="20"/>
                <w:szCs w:val="20"/>
              </w:rPr>
              <w:t>Bolton Street</w:t>
            </w:r>
          </w:p>
          <w:p w14:paraId="27524992" w14:textId="77777777" w:rsidR="007F7B13" w:rsidRPr="00E65EAC" w:rsidRDefault="007F7B13" w:rsidP="007F7B13">
            <w:pPr>
              <w:pStyle w:val="NoSpacing"/>
              <w:rPr>
                <w:sz w:val="20"/>
                <w:szCs w:val="20"/>
              </w:rPr>
            </w:pPr>
            <w:r w:rsidRPr="00E65EAC">
              <w:rPr>
                <w:sz w:val="20"/>
                <w:szCs w:val="20"/>
              </w:rPr>
              <w:t>Bury</w:t>
            </w:r>
          </w:p>
          <w:p w14:paraId="1E43357F" w14:textId="1422B896" w:rsidR="00A93A9A" w:rsidRPr="00E65EAC" w:rsidRDefault="007F7B13" w:rsidP="007F7B13">
            <w:pPr>
              <w:pStyle w:val="NoSpacing"/>
              <w:rPr>
                <w:sz w:val="20"/>
                <w:szCs w:val="20"/>
              </w:rPr>
            </w:pPr>
            <w:r w:rsidRPr="00E65EAC">
              <w:rPr>
                <w:sz w:val="20"/>
                <w:szCs w:val="20"/>
              </w:rPr>
              <w:t>BL9 0EY</w:t>
            </w:r>
          </w:p>
          <w:p w14:paraId="1A52622E" w14:textId="46811ED5" w:rsidR="00A93A9A" w:rsidRPr="00E65EAC" w:rsidRDefault="0053749D" w:rsidP="007F7B13">
            <w:pPr>
              <w:pStyle w:val="NoSpacing"/>
              <w:rPr>
                <w:sz w:val="20"/>
                <w:szCs w:val="20"/>
              </w:rPr>
            </w:pPr>
            <w:hyperlink r:id="rId10" w:history="1">
              <w:r w:rsidR="00A93A9A" w:rsidRPr="00E65EAC">
                <w:rPr>
                  <w:rStyle w:val="Hyperlink"/>
                  <w:sz w:val="20"/>
                  <w:szCs w:val="20"/>
                </w:rPr>
                <w:t>www.eastlancsrailway.org.uk</w:t>
              </w:r>
            </w:hyperlink>
            <w:r w:rsidR="00A93A9A" w:rsidRPr="00E65EAC">
              <w:rPr>
                <w:sz w:val="20"/>
                <w:szCs w:val="20"/>
              </w:rPr>
              <w:t xml:space="preserve"> </w:t>
            </w:r>
          </w:p>
          <w:p w14:paraId="316794C3" w14:textId="77777777" w:rsidR="007F7B13" w:rsidRPr="00E65EAC" w:rsidRDefault="007F7B13" w:rsidP="007F7B13">
            <w:pPr>
              <w:pStyle w:val="NoSpacing"/>
              <w:rPr>
                <w:sz w:val="20"/>
                <w:szCs w:val="20"/>
              </w:rPr>
            </w:pPr>
          </w:p>
          <w:p w14:paraId="4D34459A" w14:textId="78F485E3" w:rsidR="007F7B13" w:rsidRPr="00E65EAC" w:rsidRDefault="007F7B13" w:rsidP="007F7B13">
            <w:pPr>
              <w:pStyle w:val="NoSpacing"/>
              <w:rPr>
                <w:sz w:val="20"/>
                <w:szCs w:val="20"/>
              </w:rPr>
            </w:pPr>
            <w:r w:rsidRPr="00E65EAC">
              <w:rPr>
                <w:sz w:val="20"/>
                <w:szCs w:val="20"/>
              </w:rPr>
              <w:t>Registered Charity Number 1186648</w:t>
            </w:r>
          </w:p>
          <w:p w14:paraId="57C1427C" w14:textId="040F16DB" w:rsidR="00A93A9A" w:rsidRPr="00E65EAC" w:rsidRDefault="00A93A9A" w:rsidP="007F7B13">
            <w:pPr>
              <w:pStyle w:val="NoSpacing"/>
              <w:rPr>
                <w:sz w:val="20"/>
                <w:szCs w:val="20"/>
              </w:rPr>
            </w:pPr>
            <w:r w:rsidRPr="00E65EAC">
              <w:rPr>
                <w:sz w:val="20"/>
                <w:szCs w:val="20"/>
              </w:rPr>
              <w:t xml:space="preserve">ELR is VAT </w:t>
            </w:r>
            <w:proofErr w:type="gramStart"/>
            <w:r w:rsidRPr="00E65EAC">
              <w:rPr>
                <w:sz w:val="20"/>
                <w:szCs w:val="20"/>
              </w:rPr>
              <w:t>registered</w:t>
            </w:r>
            <w:proofErr w:type="gramEnd"/>
          </w:p>
          <w:p w14:paraId="31D2415C" w14:textId="77777777" w:rsidR="00A93A9A" w:rsidRPr="00E65EAC" w:rsidRDefault="00A93A9A" w:rsidP="007F7B13">
            <w:pPr>
              <w:pStyle w:val="NoSpacing"/>
              <w:rPr>
                <w:sz w:val="20"/>
                <w:szCs w:val="20"/>
              </w:rPr>
            </w:pPr>
          </w:p>
          <w:p w14:paraId="0CCE898F" w14:textId="77777777" w:rsidR="00955F2E" w:rsidRPr="00E65EAC" w:rsidRDefault="00955F2E" w:rsidP="00955F2E">
            <w:pPr>
              <w:pStyle w:val="NoSpacing"/>
              <w:rPr>
                <w:sz w:val="20"/>
                <w:szCs w:val="20"/>
              </w:rPr>
            </w:pPr>
            <w:r w:rsidRPr="00E65EAC">
              <w:rPr>
                <w:sz w:val="20"/>
                <w:szCs w:val="20"/>
              </w:rPr>
              <w:t>Sort code: 01-00-04</w:t>
            </w:r>
          </w:p>
          <w:p w14:paraId="26BE216C" w14:textId="2EDA6E84" w:rsidR="00955F2E" w:rsidRPr="00E65EAC" w:rsidRDefault="00955F2E" w:rsidP="00955F2E">
            <w:pPr>
              <w:pStyle w:val="NoSpacing"/>
              <w:rPr>
                <w:sz w:val="20"/>
                <w:szCs w:val="20"/>
              </w:rPr>
            </w:pPr>
            <w:r w:rsidRPr="00E65EAC">
              <w:rPr>
                <w:sz w:val="20"/>
                <w:szCs w:val="20"/>
              </w:rPr>
              <w:t>Account no: 01088580</w:t>
            </w:r>
          </w:p>
          <w:p w14:paraId="51E5EF7E" w14:textId="6A7FF0FD" w:rsidR="007F7B13" w:rsidRPr="00E65EAC" w:rsidRDefault="00955F2E" w:rsidP="00955F2E">
            <w:pPr>
              <w:spacing w:after="160" w:line="259" w:lineRule="auto"/>
              <w:rPr>
                <w:rFonts w:eastAsia="Times New Roman"/>
                <w:sz w:val="20"/>
                <w:szCs w:val="20"/>
              </w:rPr>
            </w:pPr>
            <w:r w:rsidRPr="00E65EAC">
              <w:rPr>
                <w:rFonts w:eastAsia="Times New Roman"/>
                <w:sz w:val="20"/>
                <w:szCs w:val="20"/>
              </w:rPr>
              <w:t>Bank name: Nat West plc</w:t>
            </w:r>
          </w:p>
        </w:tc>
        <w:tc>
          <w:tcPr>
            <w:tcW w:w="5410" w:type="dxa"/>
          </w:tcPr>
          <w:p w14:paraId="15375195" w14:textId="77777777" w:rsidR="007F7B13" w:rsidRPr="00E65EAC" w:rsidRDefault="007F7B13" w:rsidP="0094642C">
            <w:pPr>
              <w:pStyle w:val="NoSpacing"/>
              <w:rPr>
                <w:sz w:val="20"/>
                <w:szCs w:val="20"/>
                <w:u w:val="single"/>
              </w:rPr>
            </w:pPr>
          </w:p>
          <w:p w14:paraId="15964E3E" w14:textId="4BEAF22B" w:rsidR="007F7B13" w:rsidRPr="00E65EAC" w:rsidRDefault="007F7B13" w:rsidP="0094642C">
            <w:pPr>
              <w:pStyle w:val="NoSpacing"/>
              <w:rPr>
                <w:sz w:val="20"/>
                <w:szCs w:val="20"/>
                <w:u w:val="single"/>
              </w:rPr>
            </w:pPr>
            <w:r w:rsidRPr="00E65EAC">
              <w:rPr>
                <w:sz w:val="20"/>
                <w:szCs w:val="20"/>
                <w:u w:val="single"/>
              </w:rPr>
              <w:t>Chair</w:t>
            </w:r>
          </w:p>
          <w:p w14:paraId="632C84AF" w14:textId="77777777" w:rsidR="007F7B13" w:rsidRPr="00E65EAC" w:rsidRDefault="007F7B13" w:rsidP="0094642C">
            <w:pPr>
              <w:pStyle w:val="NoSpacing"/>
              <w:rPr>
                <w:sz w:val="20"/>
                <w:szCs w:val="20"/>
              </w:rPr>
            </w:pPr>
            <w:r w:rsidRPr="00E65EAC">
              <w:rPr>
                <w:sz w:val="20"/>
                <w:szCs w:val="20"/>
              </w:rPr>
              <w:t>Mike Kelly</w:t>
            </w:r>
          </w:p>
          <w:p w14:paraId="0F5941C0" w14:textId="479BC49C" w:rsidR="007F7B13" w:rsidRPr="00E65EAC" w:rsidRDefault="0053749D" w:rsidP="0094642C">
            <w:pPr>
              <w:pStyle w:val="NoSpacing"/>
              <w:rPr>
                <w:sz w:val="20"/>
                <w:szCs w:val="20"/>
              </w:rPr>
            </w:pPr>
            <w:hyperlink r:id="rId11" w:history="1">
              <w:r w:rsidR="007F7B13" w:rsidRPr="00E65EAC">
                <w:rPr>
                  <w:rStyle w:val="Hyperlink"/>
                  <w:sz w:val="20"/>
                  <w:szCs w:val="20"/>
                </w:rPr>
                <w:t>chair@eastlancsrailway.co.uk</w:t>
              </w:r>
            </w:hyperlink>
            <w:r w:rsidR="007F7B13" w:rsidRPr="00E65EAC">
              <w:rPr>
                <w:sz w:val="20"/>
                <w:szCs w:val="20"/>
              </w:rPr>
              <w:t xml:space="preserve"> / </w:t>
            </w:r>
            <w:r w:rsidR="007F7B13" w:rsidRPr="00E65EAC">
              <w:rPr>
                <w:rFonts w:cstheme="minorHAnsi"/>
                <w:sz w:val="20"/>
                <w:szCs w:val="20"/>
                <w:lang w:val="en-US"/>
              </w:rPr>
              <w:t>07766 137771</w:t>
            </w:r>
          </w:p>
          <w:p w14:paraId="4768128E" w14:textId="77777777" w:rsidR="007F7B13" w:rsidRPr="00E65EAC" w:rsidRDefault="007F7B13" w:rsidP="0094642C">
            <w:pPr>
              <w:pStyle w:val="NoSpacing"/>
              <w:rPr>
                <w:sz w:val="20"/>
                <w:szCs w:val="20"/>
                <w:u w:val="single"/>
              </w:rPr>
            </w:pPr>
          </w:p>
          <w:p w14:paraId="6AF062F3" w14:textId="07FA0B22" w:rsidR="007F7B13" w:rsidRPr="00E65EAC" w:rsidRDefault="007F7B13" w:rsidP="0094642C">
            <w:pPr>
              <w:pStyle w:val="NoSpacing"/>
              <w:rPr>
                <w:sz w:val="20"/>
                <w:szCs w:val="20"/>
                <w:u w:val="single"/>
              </w:rPr>
            </w:pPr>
            <w:r w:rsidRPr="00E65EAC">
              <w:rPr>
                <w:sz w:val="20"/>
                <w:szCs w:val="20"/>
                <w:u w:val="single"/>
              </w:rPr>
              <w:t>Secretary/General Manager</w:t>
            </w:r>
          </w:p>
          <w:p w14:paraId="59C9CF33" w14:textId="1489B9DC" w:rsidR="007F7B13" w:rsidRPr="00E65EAC" w:rsidRDefault="007F7B13" w:rsidP="0094642C">
            <w:pPr>
              <w:pStyle w:val="NoSpacing"/>
              <w:rPr>
                <w:sz w:val="20"/>
                <w:szCs w:val="20"/>
              </w:rPr>
            </w:pPr>
            <w:r w:rsidRPr="00E65EAC">
              <w:rPr>
                <w:sz w:val="20"/>
                <w:szCs w:val="20"/>
              </w:rPr>
              <w:t>Tracey Parkinson</w:t>
            </w:r>
          </w:p>
          <w:p w14:paraId="02ABE57F" w14:textId="2E084A50" w:rsidR="007F7B13" w:rsidRPr="00E65EAC" w:rsidRDefault="0053749D" w:rsidP="0094642C">
            <w:pPr>
              <w:pStyle w:val="NoSpacing"/>
              <w:rPr>
                <w:sz w:val="20"/>
                <w:szCs w:val="20"/>
              </w:rPr>
            </w:pPr>
            <w:hyperlink r:id="rId12" w:history="1">
              <w:r w:rsidR="007F7B13" w:rsidRPr="00E65EAC">
                <w:rPr>
                  <w:rStyle w:val="Hyperlink"/>
                  <w:sz w:val="20"/>
                  <w:szCs w:val="20"/>
                </w:rPr>
                <w:t>tracey.parkinson@eastlancsrailway.co.uk</w:t>
              </w:r>
            </w:hyperlink>
            <w:r w:rsidR="007F7B13" w:rsidRPr="00E65EAC">
              <w:rPr>
                <w:sz w:val="20"/>
                <w:szCs w:val="20"/>
              </w:rPr>
              <w:t xml:space="preserve"> / 07494 655130</w:t>
            </w:r>
          </w:p>
          <w:p w14:paraId="69C0DDBE" w14:textId="77777777" w:rsidR="007F7B13" w:rsidRPr="00E65EAC" w:rsidRDefault="007F7B13" w:rsidP="0094642C">
            <w:pPr>
              <w:pStyle w:val="NoSpacing"/>
              <w:rPr>
                <w:sz w:val="20"/>
                <w:szCs w:val="20"/>
                <w:u w:val="single"/>
              </w:rPr>
            </w:pPr>
          </w:p>
          <w:p w14:paraId="2BCC235F" w14:textId="1AC62C99" w:rsidR="007F7B13" w:rsidRPr="00E65EAC" w:rsidRDefault="007F7B13" w:rsidP="0094642C">
            <w:pPr>
              <w:pStyle w:val="NoSpacing"/>
              <w:rPr>
                <w:sz w:val="20"/>
                <w:szCs w:val="20"/>
                <w:u w:val="single"/>
              </w:rPr>
            </w:pPr>
            <w:r w:rsidRPr="00E65EAC">
              <w:rPr>
                <w:sz w:val="20"/>
                <w:szCs w:val="20"/>
                <w:u w:val="single"/>
              </w:rPr>
              <w:t>Treasurer</w:t>
            </w:r>
          </w:p>
          <w:p w14:paraId="3FA9BBB4" w14:textId="3CB654A7" w:rsidR="007F7B13" w:rsidRPr="00E65EAC" w:rsidRDefault="007F7B13" w:rsidP="0094642C">
            <w:pPr>
              <w:pStyle w:val="NoSpacing"/>
              <w:rPr>
                <w:sz w:val="20"/>
                <w:szCs w:val="20"/>
              </w:rPr>
            </w:pPr>
            <w:r w:rsidRPr="00E65EAC">
              <w:rPr>
                <w:sz w:val="20"/>
                <w:szCs w:val="20"/>
              </w:rPr>
              <w:t>David Layland – Finance Director (non-executive)</w:t>
            </w:r>
          </w:p>
          <w:p w14:paraId="7D2189C7" w14:textId="381C55E6" w:rsidR="007F7B13" w:rsidRPr="00E65EAC" w:rsidRDefault="0053749D" w:rsidP="0094642C">
            <w:pPr>
              <w:pStyle w:val="NoSpacing"/>
              <w:rPr>
                <w:sz w:val="20"/>
                <w:szCs w:val="20"/>
              </w:rPr>
            </w:pPr>
            <w:hyperlink r:id="rId13" w:history="1">
              <w:r w:rsidR="0004019B" w:rsidRPr="00E65EAC">
                <w:rPr>
                  <w:rStyle w:val="Hyperlink"/>
                  <w:sz w:val="20"/>
                  <w:szCs w:val="20"/>
                </w:rPr>
                <w:t>finance@eastlancsrailway.co.uk</w:t>
              </w:r>
            </w:hyperlink>
            <w:r w:rsidR="00A927C4" w:rsidRPr="00E65EAC">
              <w:rPr>
                <w:sz w:val="20"/>
                <w:szCs w:val="20"/>
              </w:rPr>
              <w:t xml:space="preserve"> / </w:t>
            </w:r>
            <w:r w:rsidR="0004019B" w:rsidRPr="00E65EAC">
              <w:rPr>
                <w:sz w:val="20"/>
                <w:szCs w:val="20"/>
              </w:rPr>
              <w:t>07976 870831</w:t>
            </w:r>
          </w:p>
        </w:tc>
      </w:tr>
    </w:tbl>
    <w:p w14:paraId="34E3CCE9" w14:textId="77777777" w:rsidR="002D2E27" w:rsidRDefault="002D2E27"/>
    <w:p w14:paraId="4D3CBF2B" w14:textId="4091CACC" w:rsidR="00A93A9A" w:rsidRPr="00B40A20" w:rsidRDefault="00A93A9A" w:rsidP="00B40A20">
      <w:pPr>
        <w:pStyle w:val="ListParagraph"/>
        <w:numPr>
          <w:ilvl w:val="0"/>
          <w:numId w:val="1"/>
        </w:numPr>
        <w:rPr>
          <w:b/>
          <w:bCs/>
        </w:rPr>
      </w:pPr>
      <w:r>
        <w:rPr>
          <w:b/>
          <w:bCs/>
        </w:rPr>
        <w:t>Project Details</w:t>
      </w:r>
      <w:r w:rsidR="00B40A20">
        <w:rPr>
          <w:b/>
          <w:bCs/>
        </w:rPr>
        <w:t xml:space="preserve"> - </w:t>
      </w:r>
      <w:r w:rsidR="002D2E27" w:rsidRPr="00B40A20">
        <w:rPr>
          <w:b/>
          <w:bCs/>
        </w:rPr>
        <w:t>What is the heritage asset for which you are seeking funding</w:t>
      </w:r>
      <w:r w:rsidRPr="00B40A20">
        <w:rPr>
          <w:b/>
          <w:bCs/>
        </w:rPr>
        <w:t>?</w:t>
      </w:r>
      <w:r w:rsidR="002D2E27" w:rsidRPr="00B40A20">
        <w:rPr>
          <w:b/>
          <w:bCs/>
        </w:rPr>
        <w:t xml:space="preserve"> </w:t>
      </w:r>
    </w:p>
    <w:p w14:paraId="2FA6AB2E" w14:textId="2B2C2DE6" w:rsidR="00B40A20" w:rsidRDefault="00A93A9A" w:rsidP="00A93A9A">
      <w:pPr>
        <w:rPr>
          <w:rFonts w:cstheme="minorHAnsi"/>
          <w:color w:val="0B0C0C"/>
          <w:shd w:val="clear" w:color="auto" w:fill="FFFFFF"/>
        </w:rPr>
      </w:pPr>
      <w:r>
        <w:t>We are seeking a grant of £1</w:t>
      </w:r>
      <w:r w:rsidR="00055542">
        <w:t>7</w:t>
      </w:r>
      <w:r>
        <w:t>,</w:t>
      </w:r>
      <w:r w:rsidR="00055542">
        <w:t>0</w:t>
      </w:r>
      <w:r>
        <w:t xml:space="preserve">00 to undertake the restoration of the Lancashire and Yorkshire Railway </w:t>
      </w:r>
      <w:r w:rsidR="00470DC1">
        <w:t xml:space="preserve">(LYR) </w:t>
      </w:r>
      <w:r w:rsidR="00095347">
        <w:t xml:space="preserve">Family </w:t>
      </w:r>
      <w:r>
        <w:t>Saloon No 12</w:t>
      </w:r>
      <w:r w:rsidR="00095347">
        <w:t xml:space="preserve"> – the only remaining carriage of its type from this once-thriving independent railway company</w:t>
      </w:r>
      <w:r>
        <w:t>.</w:t>
      </w:r>
      <w:r w:rsidR="00095347">
        <w:t xml:space="preserve"> </w:t>
      </w:r>
      <w:r w:rsidRPr="00095347">
        <w:rPr>
          <w:rFonts w:cstheme="minorHAnsi"/>
          <w:color w:val="0B0C0C"/>
          <w:shd w:val="clear" w:color="auto" w:fill="FFFFFF"/>
        </w:rPr>
        <w:t xml:space="preserve">The </w:t>
      </w:r>
      <w:r w:rsidR="00470DC1">
        <w:rPr>
          <w:rFonts w:cstheme="minorHAnsi"/>
          <w:color w:val="0B0C0C"/>
          <w:shd w:val="clear" w:color="auto" w:fill="FFFFFF"/>
        </w:rPr>
        <w:t>LYR</w:t>
      </w:r>
      <w:r w:rsidRPr="00095347">
        <w:rPr>
          <w:rFonts w:cstheme="minorHAnsi"/>
          <w:color w:val="0B0C0C"/>
          <w:shd w:val="clear" w:color="auto" w:fill="FFFFFF"/>
        </w:rPr>
        <w:t xml:space="preserve"> was formed in 1847</w:t>
      </w:r>
      <w:r w:rsidR="00095347" w:rsidRPr="00095347">
        <w:rPr>
          <w:rFonts w:cstheme="minorHAnsi"/>
          <w:color w:val="0B0C0C"/>
          <w:shd w:val="clear" w:color="auto" w:fill="FFFFFF"/>
        </w:rPr>
        <w:t xml:space="preserve"> and</w:t>
      </w:r>
      <w:r w:rsidR="00095347" w:rsidRPr="00095347">
        <w:rPr>
          <w:rFonts w:cstheme="minorHAnsi"/>
          <w:color w:val="2C2E32"/>
          <w:shd w:val="clear" w:color="auto" w:fill="FFFFFF"/>
        </w:rPr>
        <w:t xml:space="preserve"> </w:t>
      </w:r>
      <w:r w:rsidR="00095347">
        <w:rPr>
          <w:rFonts w:cstheme="minorHAnsi"/>
          <w:color w:val="2C2E32"/>
          <w:shd w:val="clear" w:color="auto" w:fill="FFFFFF"/>
        </w:rPr>
        <w:t xml:space="preserve">operated for 75 years. It was </w:t>
      </w:r>
      <w:r w:rsidR="00095347" w:rsidRPr="00095347">
        <w:rPr>
          <w:rFonts w:cstheme="minorHAnsi"/>
          <w:color w:val="2C2E32"/>
          <w:shd w:val="clear" w:color="auto" w:fill="FFFFFF"/>
        </w:rPr>
        <w:t>probably the most intensively worked general carrier in the UK</w:t>
      </w:r>
      <w:r w:rsidR="00095347">
        <w:rPr>
          <w:rFonts w:cstheme="minorHAnsi"/>
          <w:color w:val="2C2E32"/>
          <w:shd w:val="clear" w:color="auto" w:fill="FFFFFF"/>
        </w:rPr>
        <w:t xml:space="preserve"> and, at its peak in 1920, </w:t>
      </w:r>
      <w:r w:rsidR="00095347">
        <w:rPr>
          <w:rFonts w:cstheme="minorHAnsi"/>
          <w:color w:val="0B0C0C"/>
          <w:shd w:val="clear" w:color="auto" w:fill="FFFFFF"/>
        </w:rPr>
        <w:t>it incorporated</w:t>
      </w:r>
      <w:r>
        <w:rPr>
          <w:rFonts w:cstheme="minorHAnsi"/>
          <w:color w:val="0B0C0C"/>
          <w:shd w:val="clear" w:color="auto" w:fill="FFFFFF"/>
        </w:rPr>
        <w:t xml:space="preserve"> 601 route miles, 291 passenger stations, even more goods stations, 91 tunnels</w:t>
      </w:r>
      <w:r w:rsidR="00AA1C18">
        <w:rPr>
          <w:rFonts w:cstheme="minorHAnsi"/>
          <w:color w:val="0B0C0C"/>
          <w:shd w:val="clear" w:color="auto" w:fill="FFFFFF"/>
        </w:rPr>
        <w:t>,</w:t>
      </w:r>
      <w:r>
        <w:rPr>
          <w:rFonts w:cstheme="minorHAnsi"/>
          <w:color w:val="0B0C0C"/>
          <w:shd w:val="clear" w:color="auto" w:fill="FFFFFF"/>
        </w:rPr>
        <w:t xml:space="preserve"> 2,478 bridges and viaducts</w:t>
      </w:r>
      <w:r w:rsidR="00AA1C18">
        <w:rPr>
          <w:rFonts w:cstheme="minorHAnsi"/>
          <w:color w:val="0B0C0C"/>
          <w:shd w:val="clear" w:color="auto" w:fill="FFFFFF"/>
        </w:rPr>
        <w:t xml:space="preserve"> and 32 engine sheds</w:t>
      </w:r>
      <w:r>
        <w:rPr>
          <w:rFonts w:cstheme="minorHAnsi"/>
          <w:color w:val="0B0C0C"/>
          <w:shd w:val="clear" w:color="auto" w:fill="FFFFFF"/>
        </w:rPr>
        <w:t xml:space="preserve">. </w:t>
      </w:r>
      <w:r w:rsidR="00AA1C18">
        <w:rPr>
          <w:rFonts w:cstheme="minorHAnsi"/>
          <w:color w:val="0B0C0C"/>
          <w:shd w:val="clear" w:color="auto" w:fill="FFFFFF"/>
        </w:rPr>
        <w:t xml:space="preserve">The </w:t>
      </w:r>
      <w:r w:rsidR="00470DC1">
        <w:rPr>
          <w:rFonts w:cstheme="minorHAnsi"/>
          <w:color w:val="0B0C0C"/>
          <w:shd w:val="clear" w:color="auto" w:fill="FFFFFF"/>
        </w:rPr>
        <w:t>LYR</w:t>
      </w:r>
      <w:r w:rsidR="00AA1C18">
        <w:rPr>
          <w:rFonts w:cstheme="minorHAnsi"/>
          <w:color w:val="0B0C0C"/>
          <w:shd w:val="clear" w:color="auto" w:fill="FFFFFF"/>
        </w:rPr>
        <w:t xml:space="preserve"> operated </w:t>
      </w:r>
      <w:r>
        <w:rPr>
          <w:rFonts w:cstheme="minorHAnsi"/>
          <w:color w:val="0B0C0C"/>
          <w:shd w:val="clear" w:color="auto" w:fill="FFFFFF"/>
        </w:rPr>
        <w:t xml:space="preserve">1650 locomotives </w:t>
      </w:r>
      <w:r w:rsidR="00AA1C18">
        <w:rPr>
          <w:rFonts w:cstheme="minorHAnsi"/>
          <w:color w:val="0B0C0C"/>
          <w:shd w:val="clear" w:color="auto" w:fill="FFFFFF"/>
        </w:rPr>
        <w:t>(</w:t>
      </w:r>
      <w:r>
        <w:rPr>
          <w:rFonts w:cstheme="minorHAnsi"/>
          <w:color w:val="0B0C0C"/>
          <w:shd w:val="clear" w:color="auto" w:fill="FFFFFF"/>
        </w:rPr>
        <w:t>of which only 468 were classed as passenger locomotives</w:t>
      </w:r>
      <w:r w:rsidR="00AA1C18">
        <w:rPr>
          <w:rFonts w:cstheme="minorHAnsi"/>
          <w:color w:val="0B0C0C"/>
          <w:shd w:val="clear" w:color="auto" w:fill="FFFFFF"/>
        </w:rPr>
        <w:t xml:space="preserve">), </w:t>
      </w:r>
      <w:r>
        <w:rPr>
          <w:rFonts w:cstheme="minorHAnsi"/>
          <w:color w:val="0B0C0C"/>
          <w:shd w:val="clear" w:color="auto" w:fill="FFFFFF"/>
        </w:rPr>
        <w:t>4360 carriages and 38,000 goods wagons.  This was a</w:t>
      </w:r>
      <w:r w:rsidR="00470DC1">
        <w:rPr>
          <w:rFonts w:cstheme="minorHAnsi"/>
          <w:color w:val="0B0C0C"/>
          <w:shd w:val="clear" w:color="auto" w:fill="FFFFFF"/>
        </w:rPr>
        <w:t xml:space="preserve">n immensely </w:t>
      </w:r>
      <w:r>
        <w:rPr>
          <w:rFonts w:cstheme="minorHAnsi"/>
          <w:color w:val="0B0C0C"/>
          <w:shd w:val="clear" w:color="auto" w:fill="FFFFFF"/>
        </w:rPr>
        <w:t>busy railway</w:t>
      </w:r>
      <w:r w:rsidR="00470DC1">
        <w:rPr>
          <w:rFonts w:cstheme="minorHAnsi"/>
          <w:color w:val="0B0C0C"/>
          <w:shd w:val="clear" w:color="auto" w:fill="FFFFFF"/>
        </w:rPr>
        <w:t xml:space="preserve">, </w:t>
      </w:r>
      <w:r>
        <w:rPr>
          <w:rFonts w:cstheme="minorHAnsi"/>
          <w:color w:val="0B0C0C"/>
          <w:shd w:val="clear" w:color="auto" w:fill="FFFFFF"/>
        </w:rPr>
        <w:t>the major</w:t>
      </w:r>
      <w:r w:rsidR="00DD412C">
        <w:rPr>
          <w:rFonts w:cstheme="minorHAnsi"/>
          <w:color w:val="0B0C0C"/>
          <w:shd w:val="clear" w:color="auto" w:fill="FFFFFF"/>
        </w:rPr>
        <w:t>ity</w:t>
      </w:r>
      <w:r>
        <w:rPr>
          <w:rFonts w:cstheme="minorHAnsi"/>
          <w:color w:val="0B0C0C"/>
          <w:shd w:val="clear" w:color="auto" w:fill="FFFFFF"/>
        </w:rPr>
        <w:t xml:space="preserve"> of its work being the transportation of goods</w:t>
      </w:r>
      <w:r w:rsidR="00470DC1">
        <w:rPr>
          <w:rFonts w:cstheme="minorHAnsi"/>
          <w:color w:val="0B0C0C"/>
          <w:shd w:val="clear" w:color="auto" w:fill="FFFFFF"/>
        </w:rPr>
        <w:t xml:space="preserve"> </w:t>
      </w:r>
      <w:r w:rsidR="00DD412C">
        <w:rPr>
          <w:rFonts w:cstheme="minorHAnsi"/>
          <w:color w:val="0B0C0C"/>
          <w:shd w:val="clear" w:color="auto" w:fill="FFFFFF"/>
        </w:rPr>
        <w:t xml:space="preserve">across the </w:t>
      </w:r>
      <w:r>
        <w:rPr>
          <w:rFonts w:cstheme="minorHAnsi"/>
          <w:color w:val="0B0C0C"/>
          <w:shd w:val="clear" w:color="auto" w:fill="FFFFFF"/>
        </w:rPr>
        <w:t xml:space="preserve">network.  </w:t>
      </w:r>
      <w:r w:rsidR="0003777A">
        <w:rPr>
          <w:rFonts w:cstheme="minorHAnsi"/>
          <w:color w:val="0B0C0C"/>
          <w:shd w:val="clear" w:color="auto" w:fill="FFFFFF"/>
        </w:rPr>
        <w:t xml:space="preserve">It proudly termed itself ‘the </w:t>
      </w:r>
      <w:r>
        <w:rPr>
          <w:rFonts w:cstheme="minorHAnsi"/>
          <w:color w:val="0B0C0C"/>
          <w:shd w:val="clear" w:color="auto" w:fill="FFFFFF"/>
        </w:rPr>
        <w:t xml:space="preserve">Business Line’ </w:t>
      </w:r>
      <w:r w:rsidR="0003777A">
        <w:rPr>
          <w:rFonts w:cstheme="minorHAnsi"/>
          <w:color w:val="0B0C0C"/>
          <w:shd w:val="clear" w:color="auto" w:fill="FFFFFF"/>
        </w:rPr>
        <w:t xml:space="preserve">to reflect its vital role transporting </w:t>
      </w:r>
      <w:r>
        <w:rPr>
          <w:rFonts w:cstheme="minorHAnsi"/>
          <w:color w:val="0B0C0C"/>
          <w:shd w:val="clear" w:color="auto" w:fill="FFFFFF"/>
        </w:rPr>
        <w:t xml:space="preserve">workers </w:t>
      </w:r>
      <w:r w:rsidR="0003777A">
        <w:rPr>
          <w:rFonts w:cstheme="minorHAnsi"/>
          <w:color w:val="0B0C0C"/>
          <w:shd w:val="clear" w:color="auto" w:fill="FFFFFF"/>
        </w:rPr>
        <w:t xml:space="preserve">and </w:t>
      </w:r>
      <w:r>
        <w:rPr>
          <w:rFonts w:cstheme="minorHAnsi"/>
          <w:color w:val="0B0C0C"/>
          <w:shd w:val="clear" w:color="auto" w:fill="FFFFFF"/>
        </w:rPr>
        <w:t>goods to the mills</w:t>
      </w:r>
      <w:r w:rsidR="0003777A">
        <w:rPr>
          <w:rFonts w:cstheme="minorHAnsi"/>
          <w:color w:val="0B0C0C"/>
          <w:shd w:val="clear" w:color="auto" w:fill="FFFFFF"/>
        </w:rPr>
        <w:t>,</w:t>
      </w:r>
      <w:r>
        <w:rPr>
          <w:rFonts w:cstheme="minorHAnsi"/>
          <w:color w:val="0B0C0C"/>
          <w:shd w:val="clear" w:color="auto" w:fill="FFFFFF"/>
        </w:rPr>
        <w:t xml:space="preserve"> and coal from the pits. In 1922 the </w:t>
      </w:r>
      <w:r w:rsidR="00470DC1">
        <w:rPr>
          <w:rFonts w:cstheme="minorHAnsi"/>
          <w:color w:val="0B0C0C"/>
          <w:shd w:val="clear" w:color="auto" w:fill="FFFFFF"/>
        </w:rPr>
        <w:t xml:space="preserve">LYR </w:t>
      </w:r>
      <w:r>
        <w:rPr>
          <w:rFonts w:cstheme="minorHAnsi"/>
          <w:color w:val="0B0C0C"/>
          <w:shd w:val="clear" w:color="auto" w:fill="FFFFFF"/>
        </w:rPr>
        <w:t xml:space="preserve">amalgamated with the London </w:t>
      </w:r>
      <w:proofErr w:type="gramStart"/>
      <w:r>
        <w:rPr>
          <w:rFonts w:cstheme="minorHAnsi"/>
          <w:color w:val="0B0C0C"/>
          <w:shd w:val="clear" w:color="auto" w:fill="FFFFFF"/>
        </w:rPr>
        <w:t>North Western</w:t>
      </w:r>
      <w:proofErr w:type="gramEnd"/>
      <w:r>
        <w:rPr>
          <w:rFonts w:cstheme="minorHAnsi"/>
          <w:color w:val="0B0C0C"/>
          <w:shd w:val="clear" w:color="auto" w:fill="FFFFFF"/>
        </w:rPr>
        <w:t xml:space="preserve"> Railway for 1 year prior to the final grouping of the Big Four railway companies established in 1923.  Despite </w:t>
      </w:r>
      <w:r w:rsidR="00470DC1">
        <w:rPr>
          <w:rFonts w:cstheme="minorHAnsi"/>
          <w:color w:val="0B0C0C"/>
          <w:shd w:val="clear" w:color="auto" w:fill="FFFFFF"/>
        </w:rPr>
        <w:t>LYR’s</w:t>
      </w:r>
      <w:r>
        <w:rPr>
          <w:rFonts w:cstheme="minorHAnsi"/>
          <w:color w:val="0B0C0C"/>
          <w:shd w:val="clear" w:color="auto" w:fill="FFFFFF"/>
        </w:rPr>
        <w:t xml:space="preserve"> impressive credentials</w:t>
      </w:r>
      <w:r w:rsidR="0003777A">
        <w:rPr>
          <w:rFonts w:cstheme="minorHAnsi"/>
          <w:color w:val="0B0C0C"/>
          <w:shd w:val="clear" w:color="auto" w:fill="FFFFFF"/>
        </w:rPr>
        <w:t xml:space="preserve">, very little </w:t>
      </w:r>
      <w:r>
        <w:rPr>
          <w:rFonts w:cstheme="minorHAnsi"/>
          <w:color w:val="0B0C0C"/>
          <w:shd w:val="clear" w:color="auto" w:fill="FFFFFF"/>
        </w:rPr>
        <w:t xml:space="preserve">survives </w:t>
      </w:r>
      <w:r w:rsidR="0003777A">
        <w:rPr>
          <w:rFonts w:cstheme="minorHAnsi"/>
          <w:color w:val="0B0C0C"/>
          <w:shd w:val="clear" w:color="auto" w:fill="FFFFFF"/>
        </w:rPr>
        <w:t xml:space="preserve">today to </w:t>
      </w:r>
      <w:r w:rsidR="00DD412C">
        <w:rPr>
          <w:rFonts w:cstheme="minorHAnsi"/>
          <w:color w:val="0B0C0C"/>
          <w:shd w:val="clear" w:color="auto" w:fill="FFFFFF"/>
        </w:rPr>
        <w:t xml:space="preserve">evidence the scale of </w:t>
      </w:r>
      <w:r w:rsidR="00BE4F4A">
        <w:rPr>
          <w:rFonts w:cstheme="minorHAnsi"/>
          <w:color w:val="0B0C0C"/>
          <w:shd w:val="clear" w:color="auto" w:fill="FFFFFF"/>
        </w:rPr>
        <w:t xml:space="preserve">the </w:t>
      </w:r>
      <w:r w:rsidR="00DD412C">
        <w:rPr>
          <w:rFonts w:cstheme="minorHAnsi"/>
          <w:color w:val="0B0C0C"/>
          <w:shd w:val="clear" w:color="auto" w:fill="FFFFFF"/>
        </w:rPr>
        <w:t xml:space="preserve">network and </w:t>
      </w:r>
      <w:r w:rsidR="00E05420">
        <w:rPr>
          <w:rFonts w:cstheme="minorHAnsi"/>
          <w:color w:val="0B0C0C"/>
          <w:shd w:val="clear" w:color="auto" w:fill="FFFFFF"/>
        </w:rPr>
        <w:t xml:space="preserve">the impact of the railway on industry and </w:t>
      </w:r>
      <w:r w:rsidR="00470DC1">
        <w:rPr>
          <w:rFonts w:cstheme="minorHAnsi"/>
          <w:color w:val="0B0C0C"/>
          <w:shd w:val="clear" w:color="auto" w:fill="FFFFFF"/>
        </w:rPr>
        <w:t xml:space="preserve">society </w:t>
      </w:r>
      <w:r w:rsidR="00E05420">
        <w:rPr>
          <w:rFonts w:cstheme="minorHAnsi"/>
          <w:color w:val="0B0C0C"/>
          <w:shd w:val="clear" w:color="auto" w:fill="FFFFFF"/>
        </w:rPr>
        <w:t xml:space="preserve">across the North. </w:t>
      </w:r>
      <w:r w:rsidR="00470DC1">
        <w:rPr>
          <w:rFonts w:cstheme="minorHAnsi"/>
          <w:color w:val="0B0C0C"/>
          <w:shd w:val="clear" w:color="auto" w:fill="FFFFFF"/>
        </w:rPr>
        <w:t>Much of the railway infrastructure was demolished and o</w:t>
      </w:r>
      <w:r w:rsidR="00E05420">
        <w:rPr>
          <w:rFonts w:cstheme="minorHAnsi"/>
          <w:color w:val="0B0C0C"/>
          <w:shd w:val="clear" w:color="auto" w:fill="FFFFFF"/>
        </w:rPr>
        <w:t xml:space="preserve">nly 21 carriages remain, with the majority in such poor condition that restoration is no longer viable. Consequently, the rich heritage of this railway is at </w:t>
      </w:r>
      <w:r w:rsidR="00886117">
        <w:rPr>
          <w:rFonts w:cstheme="minorHAnsi"/>
          <w:color w:val="0B0C0C"/>
          <w:shd w:val="clear" w:color="auto" w:fill="FFFFFF"/>
        </w:rPr>
        <w:t xml:space="preserve">considerable </w:t>
      </w:r>
      <w:r w:rsidR="00E05420">
        <w:rPr>
          <w:rFonts w:cstheme="minorHAnsi"/>
          <w:color w:val="0B0C0C"/>
          <w:shd w:val="clear" w:color="auto" w:fill="FFFFFF"/>
        </w:rPr>
        <w:t xml:space="preserve">risk, with </w:t>
      </w:r>
      <w:r w:rsidR="00886117">
        <w:rPr>
          <w:rFonts w:cstheme="minorHAnsi"/>
          <w:color w:val="0B0C0C"/>
          <w:shd w:val="clear" w:color="auto" w:fill="FFFFFF"/>
        </w:rPr>
        <w:t>diminishing</w:t>
      </w:r>
      <w:r w:rsidR="00E05420">
        <w:rPr>
          <w:rFonts w:cstheme="minorHAnsi"/>
          <w:color w:val="0B0C0C"/>
          <w:shd w:val="clear" w:color="auto" w:fill="FFFFFF"/>
        </w:rPr>
        <w:t xml:space="preserve"> opportunities for the </w:t>
      </w:r>
      <w:proofErr w:type="gramStart"/>
      <w:r w:rsidR="00E05420">
        <w:rPr>
          <w:rFonts w:cstheme="minorHAnsi"/>
          <w:color w:val="0B0C0C"/>
          <w:shd w:val="clear" w:color="auto" w:fill="FFFFFF"/>
        </w:rPr>
        <w:t>general public</w:t>
      </w:r>
      <w:proofErr w:type="gramEnd"/>
      <w:r w:rsidR="00E05420">
        <w:rPr>
          <w:rFonts w:cstheme="minorHAnsi"/>
          <w:color w:val="0B0C0C"/>
          <w:shd w:val="clear" w:color="auto" w:fill="FFFFFF"/>
        </w:rPr>
        <w:t xml:space="preserve"> to learn about and understand its significant contribution to the UK’s industrial </w:t>
      </w:r>
      <w:r w:rsidR="00886117">
        <w:rPr>
          <w:rFonts w:cstheme="minorHAnsi"/>
          <w:color w:val="0B0C0C"/>
          <w:shd w:val="clear" w:color="auto" w:fill="FFFFFF"/>
        </w:rPr>
        <w:t>heritage.</w:t>
      </w:r>
    </w:p>
    <w:p w14:paraId="171B17CA" w14:textId="77777777" w:rsidR="00FA7D2B" w:rsidRDefault="00886117" w:rsidP="00A93A9A">
      <w:pPr>
        <w:rPr>
          <w:rFonts w:cstheme="minorHAnsi"/>
          <w:color w:val="0B0C0C"/>
          <w:shd w:val="clear" w:color="auto" w:fill="FFFFFF"/>
        </w:rPr>
      </w:pPr>
      <w:r>
        <w:rPr>
          <w:rFonts w:cstheme="minorHAnsi"/>
          <w:color w:val="0B0C0C"/>
          <w:shd w:val="clear" w:color="auto" w:fill="FFFFFF"/>
        </w:rPr>
        <w:t>Restoration of t</w:t>
      </w:r>
      <w:r w:rsidR="00A93A9A">
        <w:rPr>
          <w:rFonts w:cstheme="minorHAnsi"/>
          <w:color w:val="0B0C0C"/>
          <w:shd w:val="clear" w:color="auto" w:fill="FFFFFF"/>
        </w:rPr>
        <w:t xml:space="preserve">he Family Saloon </w:t>
      </w:r>
      <w:r>
        <w:rPr>
          <w:rFonts w:cstheme="minorHAnsi"/>
          <w:color w:val="0B0C0C"/>
          <w:shd w:val="clear" w:color="auto" w:fill="FFFFFF"/>
        </w:rPr>
        <w:t xml:space="preserve">therefore presents an exciting – and significant – opportunity to preserve a vital piece of industrial history and, for the first time, enable </w:t>
      </w:r>
      <w:r w:rsidR="00470DC1">
        <w:rPr>
          <w:rFonts w:cstheme="minorHAnsi"/>
          <w:color w:val="0B0C0C"/>
          <w:shd w:val="clear" w:color="auto" w:fill="FFFFFF"/>
        </w:rPr>
        <w:t>thousands of</w:t>
      </w:r>
      <w:r>
        <w:rPr>
          <w:rFonts w:cstheme="minorHAnsi"/>
          <w:color w:val="0B0C0C"/>
          <w:shd w:val="clear" w:color="auto" w:fill="FFFFFF"/>
        </w:rPr>
        <w:t xml:space="preserve"> visitors annually </w:t>
      </w:r>
    </w:p>
    <w:p w14:paraId="28D40558" w14:textId="77777777" w:rsidR="00FA7D2B" w:rsidRDefault="00FA7D2B" w:rsidP="00A93A9A">
      <w:pPr>
        <w:rPr>
          <w:rFonts w:cstheme="minorHAnsi"/>
          <w:color w:val="0B0C0C"/>
          <w:shd w:val="clear" w:color="auto" w:fill="FFFFFF"/>
        </w:rPr>
      </w:pPr>
    </w:p>
    <w:p w14:paraId="7A0DF392" w14:textId="056C5A62" w:rsidR="00A93A9A" w:rsidRDefault="00886117" w:rsidP="00A93A9A">
      <w:pPr>
        <w:rPr>
          <w:rFonts w:cstheme="minorHAnsi"/>
          <w:color w:val="0B0C0C"/>
          <w:shd w:val="clear" w:color="auto" w:fill="FFFFFF"/>
        </w:rPr>
      </w:pPr>
      <w:r>
        <w:rPr>
          <w:rFonts w:cstheme="minorHAnsi"/>
          <w:color w:val="0B0C0C"/>
          <w:shd w:val="clear" w:color="auto" w:fill="FFFFFF"/>
        </w:rPr>
        <w:t xml:space="preserve">to connect with </w:t>
      </w:r>
      <w:r w:rsidR="00BE4F4A">
        <w:rPr>
          <w:rFonts w:cstheme="minorHAnsi"/>
          <w:color w:val="0B0C0C"/>
          <w:shd w:val="clear" w:color="auto" w:fill="FFFFFF"/>
        </w:rPr>
        <w:t xml:space="preserve">its heritage. It </w:t>
      </w:r>
      <w:r w:rsidR="00A93A9A">
        <w:rPr>
          <w:rFonts w:cstheme="minorHAnsi"/>
          <w:color w:val="0B0C0C"/>
          <w:shd w:val="clear" w:color="auto" w:fill="FFFFFF"/>
        </w:rPr>
        <w:t>is the only example of such a vehicle</w:t>
      </w:r>
      <w:r w:rsidR="00E05420">
        <w:rPr>
          <w:rFonts w:cstheme="minorHAnsi"/>
          <w:color w:val="0B0C0C"/>
          <w:shd w:val="clear" w:color="auto" w:fill="FFFFFF"/>
        </w:rPr>
        <w:t xml:space="preserve"> from </w:t>
      </w:r>
      <w:r w:rsidR="00470DC1">
        <w:rPr>
          <w:rFonts w:cstheme="minorHAnsi"/>
          <w:color w:val="0B0C0C"/>
          <w:shd w:val="clear" w:color="auto" w:fill="FFFFFF"/>
        </w:rPr>
        <w:t xml:space="preserve">LYR’s </w:t>
      </w:r>
      <w:r w:rsidR="00E05420">
        <w:rPr>
          <w:rFonts w:cstheme="minorHAnsi"/>
          <w:color w:val="0B0C0C"/>
          <w:shd w:val="clear" w:color="auto" w:fill="FFFFFF"/>
        </w:rPr>
        <w:t>stock of 4,360 carriages</w:t>
      </w:r>
      <w:r w:rsidR="00BE4F4A">
        <w:rPr>
          <w:rFonts w:cstheme="minorHAnsi"/>
          <w:color w:val="0B0C0C"/>
          <w:shd w:val="clear" w:color="auto" w:fill="FFFFFF"/>
        </w:rPr>
        <w:t xml:space="preserve"> and was designed specifically for the transportation of a family</w:t>
      </w:r>
      <w:r w:rsidR="00A93A9A">
        <w:rPr>
          <w:rFonts w:cstheme="minorHAnsi"/>
          <w:color w:val="0B0C0C"/>
          <w:shd w:val="clear" w:color="auto" w:fill="FFFFFF"/>
        </w:rPr>
        <w:t>.</w:t>
      </w:r>
      <w:r w:rsidR="00E05420">
        <w:rPr>
          <w:rFonts w:cstheme="minorHAnsi"/>
          <w:color w:val="0B0C0C"/>
          <w:shd w:val="clear" w:color="auto" w:fill="FFFFFF"/>
        </w:rPr>
        <w:t xml:space="preserve"> It was</w:t>
      </w:r>
      <w:r w:rsidR="00A93A9A">
        <w:rPr>
          <w:rFonts w:cstheme="minorHAnsi"/>
          <w:color w:val="0B0C0C"/>
          <w:shd w:val="clear" w:color="auto" w:fill="FFFFFF"/>
        </w:rPr>
        <w:t xml:space="preserve"> </w:t>
      </w:r>
      <w:r w:rsidR="00E05420">
        <w:rPr>
          <w:rFonts w:cstheme="minorHAnsi"/>
          <w:color w:val="0B0C0C"/>
          <w:shd w:val="clear" w:color="auto" w:fill="FFFFFF"/>
        </w:rPr>
        <w:t>c</w:t>
      </w:r>
      <w:r w:rsidR="00A93A9A">
        <w:rPr>
          <w:rFonts w:cstheme="minorHAnsi"/>
          <w:color w:val="0B0C0C"/>
          <w:shd w:val="clear" w:color="auto" w:fill="FFFFFF"/>
        </w:rPr>
        <w:t>onstructed at Newton Heath Works</w:t>
      </w:r>
      <w:r w:rsidR="00E05420">
        <w:rPr>
          <w:rFonts w:cstheme="minorHAnsi"/>
          <w:color w:val="0B0C0C"/>
          <w:shd w:val="clear" w:color="auto" w:fill="FFFFFF"/>
        </w:rPr>
        <w:t xml:space="preserve"> in East Manchester,</w:t>
      </w:r>
      <w:r w:rsidR="00A93A9A">
        <w:rPr>
          <w:rFonts w:cstheme="minorHAnsi"/>
          <w:color w:val="0B0C0C"/>
          <w:shd w:val="clear" w:color="auto" w:fill="FFFFFF"/>
        </w:rPr>
        <w:t xml:space="preserve"> the ma</w:t>
      </w:r>
      <w:r w:rsidR="00E05420">
        <w:rPr>
          <w:rFonts w:cstheme="minorHAnsi"/>
          <w:color w:val="0B0C0C"/>
          <w:shd w:val="clear" w:color="auto" w:fill="FFFFFF"/>
        </w:rPr>
        <w:t>in</w:t>
      </w:r>
      <w:r w:rsidR="00A93A9A">
        <w:rPr>
          <w:rFonts w:cstheme="minorHAnsi"/>
          <w:color w:val="0B0C0C"/>
          <w:shd w:val="clear" w:color="auto" w:fill="FFFFFF"/>
        </w:rPr>
        <w:t xml:space="preserve"> carriage building facility for the Lancashire and Yorkshire Railway.  Designed under the leadership of Frederick </w:t>
      </w:r>
      <w:proofErr w:type="spellStart"/>
      <w:r w:rsidR="00A93A9A">
        <w:rPr>
          <w:rFonts w:cstheme="minorHAnsi"/>
          <w:color w:val="0B0C0C"/>
          <w:shd w:val="clear" w:color="auto" w:fill="FFFFFF"/>
        </w:rPr>
        <w:t>Attock</w:t>
      </w:r>
      <w:proofErr w:type="spellEnd"/>
      <w:r w:rsidR="00A93A9A">
        <w:rPr>
          <w:rFonts w:cstheme="minorHAnsi"/>
          <w:color w:val="0B0C0C"/>
          <w:shd w:val="clear" w:color="auto" w:fill="FFFFFF"/>
        </w:rPr>
        <w:t>, the works developed a standardised method of carriage construction which was revolutionary in the industry for its time.  The doors and window frames were standard fits and created a distinctive style which continued until the end of the 19</w:t>
      </w:r>
      <w:r w:rsidR="00A93A9A" w:rsidRPr="00BE3B03">
        <w:rPr>
          <w:rFonts w:cstheme="minorHAnsi"/>
          <w:color w:val="0B0C0C"/>
          <w:shd w:val="clear" w:color="auto" w:fill="FFFFFF"/>
          <w:vertAlign w:val="superscript"/>
        </w:rPr>
        <w:t>th</w:t>
      </w:r>
      <w:r w:rsidR="00A93A9A">
        <w:rPr>
          <w:rFonts w:cstheme="minorHAnsi"/>
          <w:color w:val="0B0C0C"/>
          <w:shd w:val="clear" w:color="auto" w:fill="FFFFFF"/>
        </w:rPr>
        <w:t xml:space="preserve"> century.  </w:t>
      </w:r>
      <w:r w:rsidR="00BE4F4A">
        <w:rPr>
          <w:rFonts w:cstheme="minorHAnsi"/>
          <w:color w:val="0B0C0C"/>
          <w:shd w:val="clear" w:color="auto" w:fill="FFFFFF"/>
        </w:rPr>
        <w:t>In its latter years, t</w:t>
      </w:r>
      <w:r w:rsidR="00A93A9A">
        <w:rPr>
          <w:rFonts w:cstheme="minorHAnsi"/>
          <w:color w:val="0B0C0C"/>
          <w:shd w:val="clear" w:color="auto" w:fill="FFFFFF"/>
        </w:rPr>
        <w:t>he saloon was converted into a Directors</w:t>
      </w:r>
      <w:r w:rsidR="00BE4F4A">
        <w:rPr>
          <w:rFonts w:cstheme="minorHAnsi"/>
          <w:color w:val="0B0C0C"/>
          <w:shd w:val="clear" w:color="auto" w:fill="FFFFFF"/>
        </w:rPr>
        <w:t>’</w:t>
      </w:r>
      <w:r w:rsidR="00A93A9A">
        <w:rPr>
          <w:rFonts w:cstheme="minorHAnsi"/>
          <w:color w:val="0B0C0C"/>
          <w:shd w:val="clear" w:color="auto" w:fill="FFFFFF"/>
        </w:rPr>
        <w:t xml:space="preserve"> Saloon and was used by the Directors of Newton Heath</w:t>
      </w:r>
      <w:r w:rsidR="00BE4F4A">
        <w:rPr>
          <w:rFonts w:cstheme="minorHAnsi"/>
          <w:color w:val="0B0C0C"/>
          <w:shd w:val="clear" w:color="auto" w:fill="FFFFFF"/>
        </w:rPr>
        <w:t xml:space="preserve"> LYR</w:t>
      </w:r>
      <w:r w:rsidR="00A93A9A">
        <w:rPr>
          <w:rFonts w:cstheme="minorHAnsi"/>
          <w:color w:val="0B0C0C"/>
          <w:shd w:val="clear" w:color="auto" w:fill="FFFFFF"/>
        </w:rPr>
        <w:t xml:space="preserve"> </w:t>
      </w:r>
      <w:r w:rsidR="00BE4F4A">
        <w:rPr>
          <w:rFonts w:cstheme="minorHAnsi"/>
          <w:color w:val="0B0C0C"/>
          <w:shd w:val="clear" w:color="auto" w:fill="FFFFFF"/>
        </w:rPr>
        <w:t>Football Club</w:t>
      </w:r>
      <w:r w:rsidR="00A93A9A">
        <w:rPr>
          <w:rFonts w:cstheme="minorHAnsi"/>
          <w:color w:val="0B0C0C"/>
          <w:shd w:val="clear" w:color="auto" w:fill="FFFFFF"/>
        </w:rPr>
        <w:t xml:space="preserve"> </w:t>
      </w:r>
      <w:r w:rsidR="00BE4F4A">
        <w:rPr>
          <w:rFonts w:cstheme="minorHAnsi"/>
          <w:color w:val="0B0C0C"/>
          <w:shd w:val="clear" w:color="auto" w:fill="FFFFFF"/>
        </w:rPr>
        <w:t xml:space="preserve">– the same team </w:t>
      </w:r>
      <w:r w:rsidR="00A93A9A">
        <w:rPr>
          <w:rFonts w:cstheme="minorHAnsi"/>
          <w:color w:val="0B0C0C"/>
          <w:shd w:val="clear" w:color="auto" w:fill="FFFFFF"/>
        </w:rPr>
        <w:t>which</w:t>
      </w:r>
      <w:r w:rsidR="00BE4F4A">
        <w:rPr>
          <w:rFonts w:cstheme="minorHAnsi"/>
          <w:color w:val="0B0C0C"/>
          <w:shd w:val="clear" w:color="auto" w:fill="FFFFFF"/>
        </w:rPr>
        <w:t>, in 1902,</w:t>
      </w:r>
      <w:r w:rsidR="00A93A9A">
        <w:rPr>
          <w:rFonts w:cstheme="minorHAnsi"/>
          <w:color w:val="0B0C0C"/>
          <w:shd w:val="clear" w:color="auto" w:fill="FFFFFF"/>
        </w:rPr>
        <w:t xml:space="preserve"> become Manchester United.  There is every possibility that </w:t>
      </w:r>
      <w:r w:rsidR="00BE4F4A">
        <w:rPr>
          <w:rFonts w:cstheme="minorHAnsi"/>
          <w:color w:val="0B0C0C"/>
          <w:shd w:val="clear" w:color="auto" w:fill="FFFFFF"/>
        </w:rPr>
        <w:t xml:space="preserve">the </w:t>
      </w:r>
      <w:r w:rsidR="00A93A9A">
        <w:rPr>
          <w:rFonts w:cstheme="minorHAnsi"/>
          <w:color w:val="0B0C0C"/>
          <w:shd w:val="clear" w:color="auto" w:fill="FFFFFF"/>
        </w:rPr>
        <w:t xml:space="preserve">Directors that led the way in making the </w:t>
      </w:r>
      <w:r w:rsidR="00955F2E">
        <w:rPr>
          <w:rFonts w:cstheme="minorHAnsi"/>
          <w:color w:val="0B0C0C"/>
          <w:shd w:val="clear" w:color="auto" w:fill="FFFFFF"/>
        </w:rPr>
        <w:t>w</w:t>
      </w:r>
      <w:r w:rsidR="00A93A9A">
        <w:rPr>
          <w:rFonts w:cstheme="minorHAnsi"/>
          <w:color w:val="0B0C0C"/>
          <w:shd w:val="clear" w:color="auto" w:fill="FFFFFF"/>
        </w:rPr>
        <w:t xml:space="preserve">orld’s most famous football team were </w:t>
      </w:r>
      <w:r w:rsidR="00BE4F4A">
        <w:rPr>
          <w:rFonts w:cstheme="minorHAnsi"/>
          <w:color w:val="0B0C0C"/>
          <w:shd w:val="clear" w:color="auto" w:fill="FFFFFF"/>
        </w:rPr>
        <w:t xml:space="preserve">transported </w:t>
      </w:r>
      <w:r w:rsidR="00A93A9A">
        <w:rPr>
          <w:rFonts w:cstheme="minorHAnsi"/>
          <w:color w:val="0B0C0C"/>
          <w:shd w:val="clear" w:color="auto" w:fill="FFFFFF"/>
        </w:rPr>
        <w:t xml:space="preserve">in </w:t>
      </w:r>
      <w:r w:rsidR="00BE4F4A">
        <w:rPr>
          <w:rFonts w:cstheme="minorHAnsi"/>
          <w:color w:val="0B0C0C"/>
          <w:shd w:val="clear" w:color="auto" w:fill="FFFFFF"/>
        </w:rPr>
        <w:t>this carriage.</w:t>
      </w:r>
      <w:r w:rsidR="00A93A9A">
        <w:rPr>
          <w:rFonts w:cstheme="minorHAnsi"/>
          <w:color w:val="0B0C0C"/>
          <w:shd w:val="clear" w:color="auto" w:fill="FFFFFF"/>
        </w:rPr>
        <w:t xml:space="preserve">  </w:t>
      </w:r>
    </w:p>
    <w:p w14:paraId="06D8EDBB" w14:textId="68E71660" w:rsidR="00955F2E" w:rsidRPr="00955F2E" w:rsidRDefault="00A93A9A" w:rsidP="00955F2E">
      <w:pPr>
        <w:rPr>
          <w:rFonts w:cstheme="minorHAnsi"/>
          <w:color w:val="0B0C0C"/>
          <w:shd w:val="clear" w:color="auto" w:fill="FFFFFF"/>
        </w:rPr>
      </w:pPr>
      <w:r>
        <w:rPr>
          <w:rFonts w:cstheme="minorHAnsi"/>
          <w:color w:val="0B0C0C"/>
          <w:shd w:val="clear" w:color="auto" w:fill="FFFFFF"/>
        </w:rPr>
        <w:t xml:space="preserve">The vehicle is </w:t>
      </w:r>
      <w:proofErr w:type="gramStart"/>
      <w:r>
        <w:rPr>
          <w:rFonts w:cstheme="minorHAnsi"/>
          <w:color w:val="0B0C0C"/>
          <w:shd w:val="clear" w:color="auto" w:fill="FFFFFF"/>
        </w:rPr>
        <w:t>wooden</w:t>
      </w:r>
      <w:r w:rsidR="00CD0EEE">
        <w:rPr>
          <w:rFonts w:cstheme="minorHAnsi"/>
          <w:color w:val="0B0C0C"/>
          <w:shd w:val="clear" w:color="auto" w:fill="FFFFFF"/>
        </w:rPr>
        <w:t>-</w:t>
      </w:r>
      <w:r>
        <w:rPr>
          <w:rFonts w:cstheme="minorHAnsi"/>
          <w:color w:val="0B0C0C"/>
          <w:shd w:val="clear" w:color="auto" w:fill="FFFFFF"/>
        </w:rPr>
        <w:t>bodied</w:t>
      </w:r>
      <w:proofErr w:type="gramEnd"/>
      <w:r>
        <w:rPr>
          <w:rFonts w:cstheme="minorHAnsi"/>
          <w:color w:val="0B0C0C"/>
          <w:shd w:val="clear" w:color="auto" w:fill="FFFFFF"/>
        </w:rPr>
        <w:t xml:space="preserve"> but on a steel underframe.  The original underframe has long since been lost and the body is currently mounted on a British Railways Pipe Van underframe which is not an exact fit but has enabled the successful storage and movement of the vehicle whilst it awaits its fate.</w:t>
      </w:r>
      <w:r w:rsidR="00BE4F4A">
        <w:rPr>
          <w:rFonts w:cstheme="minorHAnsi"/>
          <w:color w:val="0B0C0C"/>
          <w:shd w:val="clear" w:color="auto" w:fill="FFFFFF"/>
        </w:rPr>
        <w:t xml:space="preserve"> The </w:t>
      </w:r>
      <w:r w:rsidR="00BE4F4A">
        <w:t xml:space="preserve">body frame is sound and is capable of being lifted. The interior fixtures and fittings exist and are located in storage in Rochdale.  </w:t>
      </w:r>
      <w:r w:rsidR="00BE4F4A">
        <w:rPr>
          <w:rFonts w:cstheme="minorHAnsi"/>
          <w:color w:val="0B0C0C"/>
          <w:shd w:val="clear" w:color="auto" w:fill="FFFFFF"/>
        </w:rPr>
        <w:t>It is currently stored outside and under tarpaulin at East Lancashire Railway’s Buckley Wells works</w:t>
      </w:r>
      <w:r w:rsidR="00516526">
        <w:rPr>
          <w:rFonts w:cstheme="minorHAnsi"/>
          <w:color w:val="0B0C0C"/>
          <w:shd w:val="clear" w:color="auto" w:fill="FFFFFF"/>
        </w:rPr>
        <w:t xml:space="preserve"> – at continued risk of further deterioration due to weather or potential vandalism</w:t>
      </w:r>
      <w:r w:rsidR="00BE4F4A">
        <w:rPr>
          <w:rFonts w:cstheme="minorHAnsi"/>
          <w:color w:val="0B0C0C"/>
          <w:shd w:val="clear" w:color="auto" w:fill="FFFFFF"/>
        </w:rPr>
        <w:t xml:space="preserve">. </w:t>
      </w:r>
    </w:p>
    <w:p w14:paraId="2DF4AE30" w14:textId="32B8AB64" w:rsidR="00955F2E" w:rsidRPr="00955F2E" w:rsidRDefault="00955F2E" w:rsidP="00A93A9A">
      <w:pPr>
        <w:pStyle w:val="ListParagraph"/>
        <w:numPr>
          <w:ilvl w:val="0"/>
          <w:numId w:val="2"/>
        </w:numPr>
        <w:rPr>
          <w:i/>
          <w:iCs/>
        </w:rPr>
      </w:pPr>
      <w:r w:rsidRPr="00955F2E">
        <w:rPr>
          <w:i/>
          <w:iCs/>
        </w:rPr>
        <w:t xml:space="preserve">Why is it important to industrial heritage and history, what is its value to the local community and what do you propose to do with the grant? </w:t>
      </w:r>
    </w:p>
    <w:p w14:paraId="2F55AAE2" w14:textId="64886C75" w:rsidR="0001501D" w:rsidRDefault="009D6205">
      <w:pPr>
        <w:rPr>
          <w:rFonts w:cstheme="minorHAnsi"/>
        </w:rPr>
      </w:pPr>
      <w:r w:rsidRPr="009D6205">
        <w:rPr>
          <w:rFonts w:cstheme="minorHAnsi"/>
        </w:rPr>
        <w:t xml:space="preserve">The </w:t>
      </w:r>
      <w:r w:rsidR="00470DC1">
        <w:rPr>
          <w:rFonts w:cstheme="minorHAnsi"/>
        </w:rPr>
        <w:t>LYR</w:t>
      </w:r>
      <w:r w:rsidRPr="009D6205">
        <w:rPr>
          <w:rFonts w:cstheme="minorHAnsi"/>
        </w:rPr>
        <w:t xml:space="preserve"> was a network of extraordinary local and national significance. It was</w:t>
      </w:r>
      <w:r w:rsidRPr="009D6205">
        <w:rPr>
          <w:rFonts w:cstheme="minorHAnsi"/>
          <w:shd w:val="clear" w:color="auto" w:fill="FFFFFF"/>
        </w:rPr>
        <w:t xml:space="preserve"> the most densely-trafficked system in the British Isles with more locomotives per mile than any other company. It was the first mainline railway to introduce </w:t>
      </w:r>
      <w:hyperlink r:id="rId14" w:tooltip="Electrification" w:history="1">
        <w:r w:rsidRPr="009D6205">
          <w:rPr>
            <w:rStyle w:val="Hyperlink"/>
            <w:rFonts w:cstheme="minorHAnsi"/>
            <w:color w:val="auto"/>
            <w:u w:val="none"/>
            <w:shd w:val="clear" w:color="auto" w:fill="FFFFFF"/>
          </w:rPr>
          <w:t>electrification</w:t>
        </w:r>
      </w:hyperlink>
      <w:r w:rsidRPr="009D6205">
        <w:rPr>
          <w:rFonts w:cstheme="minorHAnsi"/>
          <w:shd w:val="clear" w:color="auto" w:fill="FFFFFF"/>
        </w:rPr>
        <w:t> of some of its lines, and it also ran </w:t>
      </w:r>
      <w:hyperlink r:id="rId15" w:tooltip="Steamboat" w:history="1">
        <w:r w:rsidRPr="009D6205">
          <w:rPr>
            <w:rStyle w:val="Hyperlink"/>
            <w:rFonts w:cstheme="minorHAnsi"/>
            <w:color w:val="auto"/>
            <w:u w:val="none"/>
            <w:shd w:val="clear" w:color="auto" w:fill="FFFFFF"/>
          </w:rPr>
          <w:t>steamboat</w:t>
        </w:r>
      </w:hyperlink>
      <w:r w:rsidRPr="009D6205">
        <w:rPr>
          <w:rFonts w:cstheme="minorHAnsi"/>
          <w:shd w:val="clear" w:color="auto" w:fill="FFFFFF"/>
        </w:rPr>
        <w:t> services across the </w:t>
      </w:r>
      <w:hyperlink r:id="rId16" w:tooltip="Irish Sea" w:history="1">
        <w:r w:rsidRPr="009D6205">
          <w:rPr>
            <w:rStyle w:val="Hyperlink"/>
            <w:rFonts w:cstheme="minorHAnsi"/>
            <w:color w:val="auto"/>
            <w:u w:val="none"/>
            <w:shd w:val="clear" w:color="auto" w:fill="FFFFFF"/>
          </w:rPr>
          <w:t>Irish Sea</w:t>
        </w:r>
      </w:hyperlink>
      <w:r w:rsidRPr="009D6205">
        <w:rPr>
          <w:rFonts w:cstheme="minorHAnsi"/>
          <w:shd w:val="clear" w:color="auto" w:fill="FFFFFF"/>
        </w:rPr>
        <w:t> and </w:t>
      </w:r>
      <w:hyperlink r:id="rId17" w:tooltip="North Sea" w:history="1">
        <w:r w:rsidRPr="009D6205">
          <w:rPr>
            <w:rStyle w:val="Hyperlink"/>
            <w:rFonts w:cstheme="minorHAnsi"/>
            <w:color w:val="auto"/>
            <w:u w:val="none"/>
            <w:shd w:val="clear" w:color="auto" w:fill="FFFFFF"/>
          </w:rPr>
          <w:t>North Sea</w:t>
        </w:r>
      </w:hyperlink>
      <w:r w:rsidRPr="009D6205">
        <w:rPr>
          <w:rFonts w:cstheme="minorHAnsi"/>
          <w:shd w:val="clear" w:color="auto" w:fill="FFFFFF"/>
        </w:rPr>
        <w:t>, being a bigger shipowner than any other British railway company.</w:t>
      </w:r>
      <w:r w:rsidRPr="009D6205">
        <w:rPr>
          <w:rFonts w:cstheme="minorHAnsi"/>
        </w:rPr>
        <w:t xml:space="preserve"> </w:t>
      </w:r>
      <w:r>
        <w:rPr>
          <w:rFonts w:cstheme="minorHAnsi"/>
        </w:rPr>
        <w:t xml:space="preserve">Alongside this central role in the UK’s industrial heritage, it was </w:t>
      </w:r>
      <w:r w:rsidR="003C5596">
        <w:rPr>
          <w:rFonts w:cstheme="minorHAnsi"/>
        </w:rPr>
        <w:t>at the heart of communities across the North</w:t>
      </w:r>
      <w:r w:rsidR="002C6C52">
        <w:rPr>
          <w:rFonts w:cstheme="minorHAnsi"/>
        </w:rPr>
        <w:t>, with 73,000 season ticket holders and c. 37,000 employees</w:t>
      </w:r>
      <w:r w:rsidR="0096312C">
        <w:rPr>
          <w:rFonts w:cstheme="minorHAnsi"/>
        </w:rPr>
        <w:t>, linking towns and villages from coast to coast.</w:t>
      </w:r>
      <w:r w:rsidR="002C6C52">
        <w:rPr>
          <w:rFonts w:cstheme="minorHAnsi"/>
        </w:rPr>
        <w:t xml:space="preserve"> Simply, </w:t>
      </w:r>
      <w:r w:rsidR="0096312C">
        <w:rPr>
          <w:rFonts w:cstheme="minorHAnsi"/>
        </w:rPr>
        <w:t xml:space="preserve">the </w:t>
      </w:r>
      <w:r w:rsidR="00470DC1">
        <w:rPr>
          <w:rFonts w:cstheme="minorHAnsi"/>
        </w:rPr>
        <w:t xml:space="preserve">LYR </w:t>
      </w:r>
      <w:r w:rsidR="0096312C">
        <w:rPr>
          <w:rFonts w:cstheme="minorHAnsi"/>
        </w:rPr>
        <w:t xml:space="preserve">drove a revolution in trade, </w:t>
      </w:r>
      <w:proofErr w:type="gramStart"/>
      <w:r w:rsidR="0096312C">
        <w:rPr>
          <w:rFonts w:cstheme="minorHAnsi"/>
        </w:rPr>
        <w:t>travel</w:t>
      </w:r>
      <w:proofErr w:type="gramEnd"/>
      <w:r w:rsidR="0096312C">
        <w:rPr>
          <w:rFonts w:cstheme="minorHAnsi"/>
        </w:rPr>
        <w:t xml:space="preserve"> and the daily lives of people across the North. However, this history is ebbing away and we must seize this opportunity to restore a distinctive and important carriage that shines a light onto this heritage. </w:t>
      </w:r>
    </w:p>
    <w:p w14:paraId="743DF64E" w14:textId="77777777" w:rsidR="00AF438F" w:rsidRDefault="0096312C">
      <w:pPr>
        <w:rPr>
          <w:rFonts w:cstheme="minorHAnsi"/>
        </w:rPr>
      </w:pPr>
      <w:r>
        <w:rPr>
          <w:rFonts w:cstheme="minorHAnsi"/>
        </w:rPr>
        <w:t xml:space="preserve">The East Lancs Railways is ideally placed to undertake this restoration. Opened as a heritage railway in 1987, we welcome 200,000 visitors annually and are one of the busiest visitor attractions in the </w:t>
      </w:r>
      <w:proofErr w:type="gramStart"/>
      <w:r>
        <w:rPr>
          <w:rFonts w:cstheme="minorHAnsi"/>
        </w:rPr>
        <w:t>North West</w:t>
      </w:r>
      <w:proofErr w:type="gramEnd"/>
      <w:r>
        <w:rPr>
          <w:rFonts w:cstheme="minorHAnsi"/>
        </w:rPr>
        <w:t>. Our affiliated Transport Museum</w:t>
      </w:r>
      <w:r w:rsidR="0001501D">
        <w:rPr>
          <w:rFonts w:cstheme="minorHAnsi"/>
        </w:rPr>
        <w:t xml:space="preserve">, based in a Grade II-listed ex-railway warehouse from 1848, houses a collection of vintage vehicles including trains, buses, steam rollers and trams and provides hands-on exhibits to explain the development of transport in the North West. The museum and its events programme is specifically geared to families and school groups, recently hosting 120 primary school children for an International Women’s Day event to </w:t>
      </w:r>
      <w:r w:rsidR="00471942">
        <w:rPr>
          <w:rFonts w:cstheme="minorHAnsi"/>
        </w:rPr>
        <w:t xml:space="preserve">encourage interest in STEM subjects. </w:t>
      </w:r>
    </w:p>
    <w:p w14:paraId="3809E88D" w14:textId="28075918" w:rsidR="0062639F" w:rsidRDefault="00470DC1">
      <w:r>
        <w:rPr>
          <w:rFonts w:cstheme="minorHAnsi"/>
        </w:rPr>
        <w:t>Crucially</w:t>
      </w:r>
      <w:r w:rsidR="00471942">
        <w:rPr>
          <w:rFonts w:cstheme="minorHAnsi"/>
        </w:rPr>
        <w:t xml:space="preserve">, the East Lancs Railway </w:t>
      </w:r>
      <w:r w:rsidR="00CD0EEE">
        <w:rPr>
          <w:rFonts w:cstheme="minorHAnsi"/>
        </w:rPr>
        <w:t>has</w:t>
      </w:r>
      <w:r w:rsidR="0062639F">
        <w:t xml:space="preserve"> a strong team of professional carriage and wagon restoration professionals who have been working and restoring vehicles for over 30 years and are now leading experts in the provision of rolling stock for safety critical duties.  This includes the Heritage Railway Association working group on Mark 1 vehicle restoration.  We also have refurbished several </w:t>
      </w:r>
      <w:proofErr w:type="gramStart"/>
      <w:r w:rsidR="0062639F">
        <w:t>first class</w:t>
      </w:r>
      <w:proofErr w:type="gramEnd"/>
      <w:r w:rsidR="0062639F">
        <w:t xml:space="preserve"> vehicles to form an exquisite dining train experience for our passengers.  Whilst these vehicles are beautiful on the </w:t>
      </w:r>
      <w:proofErr w:type="gramStart"/>
      <w:r w:rsidR="0062639F">
        <w:t>inside</w:t>
      </w:r>
      <w:proofErr w:type="gramEnd"/>
      <w:r w:rsidR="0062639F">
        <w:t xml:space="preserve"> they also deliver the highest standard of catering equipment possible for a train on the move, whilst retaining the historic nature of the vehicles.  We have a dedicated wood working expert and team of volunteers that look after the</w:t>
      </w:r>
      <w:r w:rsidR="00AF438F">
        <w:t xml:space="preserve"> </w:t>
      </w:r>
      <w:r w:rsidR="0062639F">
        <w:t xml:space="preserve">interior and exterior of wooden bodied vehicles and </w:t>
      </w:r>
      <w:r w:rsidR="00CD0EEE">
        <w:t>who have</w:t>
      </w:r>
      <w:r w:rsidR="0062639F">
        <w:t xml:space="preserve"> done contract work for other organisations, including </w:t>
      </w:r>
      <w:r w:rsidR="00CD0EEE">
        <w:t>LYR.</w:t>
      </w:r>
    </w:p>
    <w:p w14:paraId="644C9180" w14:textId="77777777" w:rsidR="00CD0EEE" w:rsidRDefault="004A1406">
      <w:pPr>
        <w:rPr>
          <w:rFonts w:cstheme="minorHAnsi"/>
        </w:rPr>
      </w:pPr>
      <w:r>
        <w:rPr>
          <w:rFonts w:cstheme="minorHAnsi"/>
        </w:rPr>
        <w:t>Of course, Bury was – itself – part of the LY</w:t>
      </w:r>
      <w:r w:rsidR="00470DC1">
        <w:rPr>
          <w:rFonts w:cstheme="minorHAnsi"/>
        </w:rPr>
        <w:t>R (from 1859)</w:t>
      </w:r>
      <w:r>
        <w:rPr>
          <w:rFonts w:cstheme="minorHAnsi"/>
        </w:rPr>
        <w:t xml:space="preserve"> and saw huge growth and new prosperity through the industrial revolution and </w:t>
      </w:r>
      <w:r w:rsidR="00470DC1">
        <w:rPr>
          <w:rFonts w:cstheme="minorHAnsi"/>
        </w:rPr>
        <w:t>the</w:t>
      </w:r>
      <w:r>
        <w:rPr>
          <w:rFonts w:cstheme="minorHAnsi"/>
        </w:rPr>
        <w:t xml:space="preserve"> proliferation of cotton mills. </w:t>
      </w:r>
      <w:r w:rsidR="0062639F">
        <w:rPr>
          <w:rFonts w:cstheme="minorHAnsi"/>
        </w:rPr>
        <w:t>Today, the ELR is at the heart of the Bury community, with 800 local volunteers and a programme of much-loved year</w:t>
      </w:r>
      <w:r w:rsidR="00903845">
        <w:rPr>
          <w:rFonts w:cstheme="minorHAnsi"/>
        </w:rPr>
        <w:t>-</w:t>
      </w:r>
      <w:r w:rsidR="0062639F">
        <w:rPr>
          <w:rFonts w:cstheme="minorHAnsi"/>
        </w:rPr>
        <w:t xml:space="preserve">round events such as Santa Specials and Dining Experiences. Restoring and displaying the Family Saloon within this warm, knowledgeable and supportive railway community feels like a fitting next chapter for this historic carriage. </w:t>
      </w:r>
      <w:r>
        <w:rPr>
          <w:rFonts w:cstheme="minorHAnsi"/>
        </w:rPr>
        <w:t xml:space="preserve">By working in collaboration with the LYR Trust – the owners of the carriage – we can pool </w:t>
      </w:r>
      <w:proofErr w:type="gramStart"/>
      <w:r>
        <w:rPr>
          <w:rFonts w:cstheme="minorHAnsi"/>
        </w:rPr>
        <w:t>our</w:t>
      </w:r>
      <w:proofErr w:type="gramEnd"/>
      <w:r>
        <w:rPr>
          <w:rFonts w:cstheme="minorHAnsi"/>
        </w:rPr>
        <w:t xml:space="preserve"> </w:t>
      </w:r>
    </w:p>
    <w:p w14:paraId="3022993B" w14:textId="77777777" w:rsidR="00CD0EEE" w:rsidRDefault="00CD0EEE">
      <w:pPr>
        <w:rPr>
          <w:rFonts w:cstheme="minorHAnsi"/>
        </w:rPr>
      </w:pPr>
    </w:p>
    <w:p w14:paraId="216D970A" w14:textId="77777777" w:rsidR="00CD0EEE" w:rsidRDefault="00CD0EEE">
      <w:pPr>
        <w:rPr>
          <w:rFonts w:cstheme="minorHAnsi"/>
        </w:rPr>
      </w:pPr>
    </w:p>
    <w:p w14:paraId="6A4F7D85" w14:textId="3CF1C05D" w:rsidR="00516526" w:rsidRPr="0062639F" w:rsidRDefault="004A1406">
      <w:pPr>
        <w:rPr>
          <w:rFonts w:cstheme="minorHAnsi"/>
        </w:rPr>
      </w:pPr>
      <w:r>
        <w:rPr>
          <w:rFonts w:cstheme="minorHAnsi"/>
        </w:rPr>
        <w:t xml:space="preserve">knowledge and expertise and </w:t>
      </w:r>
      <w:r w:rsidR="001003FD">
        <w:rPr>
          <w:rFonts w:cstheme="minorHAnsi"/>
        </w:rPr>
        <w:t>undertake a high-quality restoration project that brings this unique carriage back into operation</w:t>
      </w:r>
      <w:r w:rsidR="007124FD">
        <w:rPr>
          <w:rFonts w:cstheme="minorHAnsi"/>
        </w:rPr>
        <w:t xml:space="preserve">, </w:t>
      </w:r>
      <w:r w:rsidR="001003FD">
        <w:rPr>
          <w:rFonts w:cstheme="minorHAnsi"/>
        </w:rPr>
        <w:t xml:space="preserve">to be accessed </w:t>
      </w:r>
      <w:r w:rsidR="007124FD">
        <w:rPr>
          <w:rFonts w:cstheme="minorHAnsi"/>
        </w:rPr>
        <w:t xml:space="preserve">and </w:t>
      </w:r>
      <w:r w:rsidR="001003FD">
        <w:rPr>
          <w:rFonts w:cstheme="minorHAnsi"/>
        </w:rPr>
        <w:t>enjoyed by our local communities once more.</w:t>
      </w:r>
    </w:p>
    <w:p w14:paraId="70C40756" w14:textId="0D4FDA68" w:rsidR="001003FD" w:rsidRDefault="001003FD">
      <w:pPr>
        <w:rPr>
          <w:rFonts w:cstheme="minorHAnsi"/>
          <w:u w:val="single"/>
        </w:rPr>
      </w:pPr>
      <w:r>
        <w:rPr>
          <w:rFonts w:cstheme="minorHAnsi"/>
          <w:u w:val="single"/>
        </w:rPr>
        <w:t>The Project</w:t>
      </w:r>
    </w:p>
    <w:p w14:paraId="64F86A41" w14:textId="7EF9D484" w:rsidR="002E236F" w:rsidRDefault="001003FD" w:rsidP="001003FD">
      <w:r>
        <w:t>The restoration programme would take place over two years from September 2023. This would be a comprehensive scheme comprising</w:t>
      </w:r>
      <w:r w:rsidR="002E236F">
        <w:t xml:space="preserve"> work to the</w:t>
      </w:r>
      <w:r w:rsidR="002E236F" w:rsidRPr="0054469D">
        <w:t xml:space="preserve"> underframe to provide a suitable and adequate structure for the main timber body</w:t>
      </w:r>
      <w:r w:rsidR="002E236F">
        <w:t>,</w:t>
      </w:r>
      <w:r w:rsidR="002E236F" w:rsidRPr="0054469D">
        <w:t xml:space="preserve"> </w:t>
      </w:r>
      <w:r w:rsidR="002E236F">
        <w:t>the</w:t>
      </w:r>
      <w:r w:rsidR="002E236F" w:rsidRPr="0054469D">
        <w:t xml:space="preserve"> braking systems t</w:t>
      </w:r>
      <w:r w:rsidR="002E236F">
        <w:t>o ensure they are</w:t>
      </w:r>
      <w:r w:rsidR="002E236F" w:rsidRPr="0054469D">
        <w:t xml:space="preserve"> fail safe and meet with the standards required for passenger carrying vehicles</w:t>
      </w:r>
      <w:r w:rsidR="002E236F">
        <w:t>, t</w:t>
      </w:r>
      <w:r w:rsidR="002E236F" w:rsidRPr="0054469D">
        <w:t xml:space="preserve">he timber body </w:t>
      </w:r>
      <w:r w:rsidR="002E236F">
        <w:t>and</w:t>
      </w:r>
      <w:r w:rsidR="002E236F" w:rsidRPr="0054469D">
        <w:t xml:space="preserve"> replacement roof, panelling, doors and glass. </w:t>
      </w:r>
      <w:r w:rsidR="002E236F">
        <w:t xml:space="preserve">The </w:t>
      </w:r>
      <w:r w:rsidR="002E236F" w:rsidRPr="0054469D">
        <w:t xml:space="preserve">interior fixtures will </w:t>
      </w:r>
      <w:r w:rsidR="002E236F">
        <w:t xml:space="preserve">also need to </w:t>
      </w:r>
      <w:r w:rsidR="002E236F" w:rsidRPr="0054469D">
        <w:t xml:space="preserve">be overhauled or replaced prior to installation. </w:t>
      </w:r>
      <w:r>
        <w:t>This work will be undertaken by ELR</w:t>
      </w:r>
      <w:r w:rsidR="00516526">
        <w:t>’s</w:t>
      </w:r>
      <w:r>
        <w:t xml:space="preserve"> professional carriage and wagon team</w:t>
      </w:r>
      <w:r w:rsidR="00903845">
        <w:t xml:space="preserve"> who </w:t>
      </w:r>
      <w:r w:rsidR="007124FD">
        <w:t>have extensive experience of restoring immensely fragile but historically significant vehicles. We anticipate that that the restoration would need a four person team working two days per week, over the two year restoration period.</w:t>
      </w:r>
      <w:r w:rsidR="001C0194">
        <w:t xml:space="preserve"> </w:t>
      </w:r>
    </w:p>
    <w:p w14:paraId="2A87CE92" w14:textId="2F36D0E3" w:rsidR="00841C08" w:rsidRDefault="001C0194" w:rsidP="001003FD">
      <w:r>
        <w:t xml:space="preserve">Public engagement with this restoration, and the broader heritage of the carriage and railway, will commence in the earliest phases of the project. We </w:t>
      </w:r>
      <w:r w:rsidR="00841C08">
        <w:t xml:space="preserve">plan to partner </w:t>
      </w:r>
      <w:r>
        <w:t xml:space="preserve">with two volunteer groups </w:t>
      </w:r>
      <w:r w:rsidR="00841C08">
        <w:t xml:space="preserve">who will work </w:t>
      </w:r>
      <w:r w:rsidR="004F7FD8">
        <w:t xml:space="preserve">on the restoration </w:t>
      </w:r>
      <w:r w:rsidR="00841C08">
        <w:t xml:space="preserve">with ELR engineers throughout the </w:t>
      </w:r>
      <w:r w:rsidR="004F7FD8">
        <w:t>project</w:t>
      </w:r>
      <w:r w:rsidR="00841C08">
        <w:t>:</w:t>
      </w:r>
    </w:p>
    <w:p w14:paraId="6336156A" w14:textId="37A42A74" w:rsidR="004F7FD8" w:rsidRDefault="00841C08" w:rsidP="004F7FD8">
      <w:pPr>
        <w:pStyle w:val="ListParagraph"/>
        <w:numPr>
          <w:ilvl w:val="0"/>
          <w:numId w:val="2"/>
        </w:numPr>
      </w:pPr>
      <w:r>
        <w:t xml:space="preserve">a group of </w:t>
      </w:r>
      <w:r w:rsidR="00D1130A">
        <w:t xml:space="preserve">up to 20 </w:t>
      </w:r>
      <w:r>
        <w:t>Year 11 students from Hazelwood High School in Bury.</w:t>
      </w:r>
    </w:p>
    <w:p w14:paraId="4C6FDD52" w14:textId="473FC501" w:rsidR="00841C08" w:rsidRDefault="004F7FD8" w:rsidP="00C1503F">
      <w:pPr>
        <w:ind w:left="360"/>
      </w:pPr>
      <w:r>
        <w:t xml:space="preserve">Hazelwood High School is in one of </w:t>
      </w:r>
      <w:proofErr w:type="spellStart"/>
      <w:r>
        <w:t>Bury’s</w:t>
      </w:r>
      <w:proofErr w:type="spellEnd"/>
      <w:r>
        <w:t xml:space="preserve"> most disadvantaged wards, with over half its pupils receiving the pupil premium, and more than 20% with English as a foreign language. </w:t>
      </w:r>
      <w:r w:rsidR="00841C08">
        <w:t>We will work closely with school leaders to support the young people in developing new practical skills, increas</w:t>
      </w:r>
      <w:r>
        <w:t>e</w:t>
      </w:r>
      <w:r w:rsidR="00841C08">
        <w:t xml:space="preserve"> their knowledge of local industrial heritage and </w:t>
      </w:r>
      <w:proofErr w:type="gramStart"/>
      <w:r w:rsidR="00841C08">
        <w:t>open up</w:t>
      </w:r>
      <w:proofErr w:type="gramEnd"/>
      <w:r w:rsidR="00841C08">
        <w:t xml:space="preserve"> </w:t>
      </w:r>
      <w:r w:rsidR="00582ECB">
        <w:t>routes into</w:t>
      </w:r>
      <w:r w:rsidR="00841C08">
        <w:t xml:space="preserve"> training and future careers in STEM. </w:t>
      </w:r>
    </w:p>
    <w:p w14:paraId="4EA6C386" w14:textId="5157B434" w:rsidR="00841C08" w:rsidRDefault="00841C08" w:rsidP="00841C08">
      <w:pPr>
        <w:pStyle w:val="ListParagraph"/>
        <w:numPr>
          <w:ilvl w:val="0"/>
          <w:numId w:val="2"/>
        </w:numPr>
      </w:pPr>
      <w:r>
        <w:t xml:space="preserve">volunteers from The Big Fandango, a community </w:t>
      </w:r>
      <w:r w:rsidR="00C1503F">
        <w:t xml:space="preserve">suicide-prevention </w:t>
      </w:r>
      <w:r>
        <w:t xml:space="preserve">group based in </w:t>
      </w:r>
      <w:proofErr w:type="gramStart"/>
      <w:r>
        <w:t>Bury</w:t>
      </w:r>
      <w:proofErr w:type="gramEnd"/>
      <w:r>
        <w:t xml:space="preserve"> </w:t>
      </w:r>
    </w:p>
    <w:p w14:paraId="3A888340" w14:textId="28ECDE9D" w:rsidR="00841C08" w:rsidRPr="00CF1A2A" w:rsidRDefault="00841C08" w:rsidP="00C1503F">
      <w:pPr>
        <w:ind w:left="360"/>
        <w:rPr>
          <w:rFonts w:ascii="Arial" w:hAnsi="Arial" w:cs="Arial"/>
          <w:color w:val="0B0C0C"/>
          <w:sz w:val="29"/>
          <w:szCs w:val="29"/>
          <w:shd w:val="clear" w:color="auto" w:fill="FFFFFF"/>
        </w:rPr>
      </w:pPr>
      <w:r>
        <w:t xml:space="preserve">Our volunteers, and those across the UK’s heritage railways, are predominantly male. </w:t>
      </w:r>
      <w:r w:rsidR="00D1130A" w:rsidRPr="00CF1A2A">
        <w:rPr>
          <w:rFonts w:cstheme="minorHAnsi"/>
          <w:color w:val="0B0C0C"/>
          <w:shd w:val="clear" w:color="auto" w:fill="FFFFFF"/>
        </w:rPr>
        <w:t>Wit</w:t>
      </w:r>
      <w:r w:rsidR="00582ECB" w:rsidRPr="00CF1A2A">
        <w:rPr>
          <w:rFonts w:cstheme="minorHAnsi"/>
          <w:color w:val="0B0C0C"/>
          <w:shd w:val="clear" w:color="auto" w:fill="FFFFFF"/>
        </w:rPr>
        <w:t>h</w:t>
      </w:r>
      <w:r w:rsidR="00D1130A" w:rsidRPr="00CF1A2A">
        <w:rPr>
          <w:rFonts w:cstheme="minorHAnsi"/>
          <w:color w:val="0B0C0C"/>
          <w:shd w:val="clear" w:color="auto" w:fill="FFFFFF"/>
        </w:rPr>
        <w:t xml:space="preserve"> males accounting for</w:t>
      </w:r>
      <w:r w:rsidRPr="00CF1A2A">
        <w:rPr>
          <w:rFonts w:cstheme="minorHAnsi"/>
          <w:color w:val="0B0C0C"/>
          <w:shd w:val="clear" w:color="auto" w:fill="FFFFFF"/>
        </w:rPr>
        <w:t xml:space="preserve"> three quarters of deaths from suicides each year</w:t>
      </w:r>
      <w:r w:rsidR="00D1130A" w:rsidRPr="00CF1A2A">
        <w:rPr>
          <w:rFonts w:cstheme="minorHAnsi"/>
          <w:color w:val="0B0C0C"/>
          <w:shd w:val="clear" w:color="auto" w:fill="FFFFFF"/>
        </w:rPr>
        <w:t xml:space="preserve">, we are keen to work with community partners </w:t>
      </w:r>
      <w:r w:rsidR="00582ECB" w:rsidRPr="00CF1A2A">
        <w:rPr>
          <w:rFonts w:cstheme="minorHAnsi"/>
          <w:color w:val="0B0C0C"/>
          <w:shd w:val="clear" w:color="auto" w:fill="FFFFFF"/>
        </w:rPr>
        <w:t xml:space="preserve">to provide training, build awareness and provide direct volunteering opportunities to support good mental health. Over the </w:t>
      </w:r>
      <w:proofErr w:type="gramStart"/>
      <w:r w:rsidR="00582ECB" w:rsidRPr="00CF1A2A">
        <w:rPr>
          <w:rFonts w:cstheme="minorHAnsi"/>
          <w:color w:val="0B0C0C"/>
          <w:shd w:val="clear" w:color="auto" w:fill="FFFFFF"/>
        </w:rPr>
        <w:t>two year</w:t>
      </w:r>
      <w:proofErr w:type="gramEnd"/>
      <w:r w:rsidR="00582ECB" w:rsidRPr="00CF1A2A">
        <w:rPr>
          <w:rFonts w:cstheme="minorHAnsi"/>
          <w:color w:val="0B0C0C"/>
          <w:shd w:val="clear" w:color="auto" w:fill="FFFFFF"/>
        </w:rPr>
        <w:t xml:space="preserve"> restoration, we plan to engage at</w:t>
      </w:r>
      <w:r w:rsidR="00582ECB" w:rsidRPr="00CF1A2A">
        <w:rPr>
          <w:rFonts w:cstheme="minorHAnsi"/>
          <w:color w:val="FF0000"/>
          <w:shd w:val="clear" w:color="auto" w:fill="FFFFFF"/>
        </w:rPr>
        <w:t xml:space="preserve"> </w:t>
      </w:r>
      <w:r w:rsidR="00582ECB" w:rsidRPr="00CF1A2A">
        <w:rPr>
          <w:rFonts w:cstheme="minorHAnsi"/>
          <w:shd w:val="clear" w:color="auto" w:fill="FFFFFF"/>
        </w:rPr>
        <w:t xml:space="preserve">least </w:t>
      </w:r>
      <w:r w:rsidR="004A0630" w:rsidRPr="00CF1A2A">
        <w:rPr>
          <w:rFonts w:cstheme="minorHAnsi"/>
          <w:shd w:val="clear" w:color="auto" w:fill="FFFFFF"/>
        </w:rPr>
        <w:t>20 new</w:t>
      </w:r>
      <w:r w:rsidR="00582ECB" w:rsidRPr="00CF1A2A">
        <w:rPr>
          <w:rFonts w:cstheme="minorHAnsi"/>
          <w:shd w:val="clear" w:color="auto" w:fill="FFFFFF"/>
        </w:rPr>
        <w:t xml:space="preserve"> volunteers.</w:t>
      </w:r>
    </w:p>
    <w:p w14:paraId="1C5BA080" w14:textId="518D2FF1" w:rsidR="00582ECB" w:rsidRDefault="00582ECB" w:rsidP="00D1130A">
      <w:r>
        <w:t>While some of the restoration work will necessarily take place in our sheds</w:t>
      </w:r>
      <w:r w:rsidR="004F7FD8">
        <w:t xml:space="preserve"> </w:t>
      </w:r>
      <w:r w:rsidR="004A0630">
        <w:t xml:space="preserve">(e.g. </w:t>
      </w:r>
      <w:r w:rsidR="004A0630" w:rsidRPr="00327550">
        <w:t>welding, carriage wheelset overhaul, brake gear overhaul and the examination and preparation of the internal fittings</w:t>
      </w:r>
      <w:r w:rsidR="004A0630">
        <w:t xml:space="preserve">) </w:t>
      </w:r>
      <w:r>
        <w:t xml:space="preserve">work to the body of the carriage will take place within the Transport Museum, enabling visitors, young people and school groups to see the process at first hand. Once complete, the coach will remain on display in Bury Transport Museum, with occasional excursions out along the railway.   </w:t>
      </w:r>
    </w:p>
    <w:p w14:paraId="3B31F22E" w14:textId="77777777" w:rsidR="00955F2E" w:rsidRPr="00955F2E" w:rsidRDefault="002D2E27" w:rsidP="00BB0EC5">
      <w:pPr>
        <w:pStyle w:val="ListParagraph"/>
        <w:numPr>
          <w:ilvl w:val="0"/>
          <w:numId w:val="2"/>
        </w:numPr>
        <w:rPr>
          <w:i/>
          <w:iCs/>
        </w:rPr>
      </w:pPr>
      <w:r w:rsidRPr="00955F2E">
        <w:rPr>
          <w:i/>
          <w:iCs/>
        </w:rPr>
        <w:t xml:space="preserve">What is the ownership of the asset for which you are seeking funding? </w:t>
      </w:r>
    </w:p>
    <w:p w14:paraId="759B5B9D" w14:textId="0A3C0B2F" w:rsidR="00B40A20" w:rsidRDefault="00955F2E" w:rsidP="00955F2E">
      <w:r>
        <w:t>The LY</w:t>
      </w:r>
      <w:r w:rsidR="004F7FD8">
        <w:t>R</w:t>
      </w:r>
      <w:r>
        <w:t xml:space="preserve"> Trust and the ELR have agreed a 10 year loan of the Family Saloon, with the ELR completing the work, insurance and upkeep. </w:t>
      </w:r>
      <w:r w:rsidR="004A0630" w:rsidRPr="00327550">
        <w:t xml:space="preserve">The ELR has aspirations to develop a strong collection of </w:t>
      </w:r>
      <w:r w:rsidR="00C1503F">
        <w:t xml:space="preserve">LYR </w:t>
      </w:r>
      <w:r w:rsidR="004A0630" w:rsidRPr="00327550">
        <w:t xml:space="preserve">vehicles and this has started to take shape with the loan of ‘Wren’ from the National Railway Museum at York to the Bury Transport Museum for a period of 3 years.  The ELR and the Trust would consider longer term options for the vehicle to be on the ELR site after the 10 year period.  </w:t>
      </w:r>
    </w:p>
    <w:p w14:paraId="4C6AFCFE" w14:textId="77777777" w:rsidR="00CD0EEE" w:rsidRPr="00B40A20" w:rsidRDefault="00CD0EEE" w:rsidP="00955F2E"/>
    <w:p w14:paraId="3B188033" w14:textId="40EA88AC" w:rsidR="004F7FD8" w:rsidRPr="000E0F45" w:rsidRDefault="00A93A9A" w:rsidP="000E0F45">
      <w:pPr>
        <w:pStyle w:val="ListParagraph"/>
        <w:numPr>
          <w:ilvl w:val="0"/>
          <w:numId w:val="1"/>
        </w:numPr>
        <w:rPr>
          <w:b/>
          <w:bCs/>
        </w:rPr>
      </w:pPr>
      <w:r w:rsidRPr="000E0F45">
        <w:rPr>
          <w:b/>
          <w:bCs/>
        </w:rPr>
        <w:t>Financial Information</w:t>
      </w:r>
    </w:p>
    <w:p w14:paraId="19588047" w14:textId="3A5D418E" w:rsidR="00903845" w:rsidRDefault="00211FDD" w:rsidP="004F7FD8">
      <w:r>
        <w:t xml:space="preserve">We seek a grant of £17,000 from the AIA to contribute to the total £30,000 cost of this carriage restoration. This sum would cover the cost of all wood needed to complete the project and all costs related to restoration of the seats. A full cost breakdown is provided </w:t>
      </w:r>
      <w:r w:rsidR="00B40A20">
        <w:t>below</w:t>
      </w:r>
      <w:r>
        <w:t>.</w:t>
      </w:r>
    </w:p>
    <w:p w14:paraId="3CD08E32" w14:textId="27EBD79A" w:rsidR="00CD0EEE" w:rsidRDefault="00CD0EEE" w:rsidP="004F7FD8"/>
    <w:p w14:paraId="1DBAF4B5" w14:textId="77777777" w:rsidR="00CD0EEE" w:rsidRDefault="00CD0EEE" w:rsidP="004F7FD8"/>
    <w:tbl>
      <w:tblPr>
        <w:tblpPr w:leftFromText="180" w:rightFromText="180" w:vertAnchor="text" w:horzAnchor="page" w:tblpX="6001" w:tblpY="78"/>
        <w:tblW w:w="5231" w:type="dxa"/>
        <w:tblLook w:val="04A0" w:firstRow="1" w:lastRow="0" w:firstColumn="1" w:lastColumn="0" w:noHBand="0" w:noVBand="1"/>
      </w:tblPr>
      <w:tblGrid>
        <w:gridCol w:w="3681"/>
        <w:gridCol w:w="1550"/>
      </w:tblGrid>
      <w:tr w:rsidR="00B40A20" w:rsidRPr="004F7FD8" w14:paraId="362ADED4" w14:textId="77777777" w:rsidTr="00B40A20">
        <w:trPr>
          <w:trHeight w:val="288"/>
        </w:trPr>
        <w:tc>
          <w:tcPr>
            <w:tcW w:w="523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22B2887D" w14:textId="77777777" w:rsidR="00B40A20" w:rsidRPr="004F7FD8" w:rsidRDefault="00B40A20" w:rsidP="00B40A20">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lastRenderedPageBreak/>
              <w:t xml:space="preserve">INCOME </w:t>
            </w:r>
          </w:p>
        </w:tc>
      </w:tr>
      <w:tr w:rsidR="00B40A20" w:rsidRPr="004F7FD8" w14:paraId="7B96FB86"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3466E" w14:textId="77777777" w:rsidR="00B40A20" w:rsidRPr="004F7FD8" w:rsidRDefault="00B40A20" w:rsidP="00B40A20">
            <w:pPr>
              <w:spacing w:after="0" w:line="240" w:lineRule="auto"/>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Costs</w:t>
            </w:r>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69A1B483" w14:textId="77777777" w:rsidR="00B40A20" w:rsidRPr="004F7FD8" w:rsidRDefault="00B40A20" w:rsidP="00B40A20">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Amount</w:t>
            </w:r>
          </w:p>
        </w:tc>
      </w:tr>
      <w:tr w:rsidR="00B40A20" w:rsidRPr="004F7FD8" w14:paraId="24754D51" w14:textId="77777777" w:rsidTr="00B40A20">
        <w:trPr>
          <w:trHeight w:val="288"/>
        </w:trPr>
        <w:tc>
          <w:tcPr>
            <w:tcW w:w="523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A3C4022" w14:textId="77777777" w:rsidR="00B40A20" w:rsidRPr="004F7FD8" w:rsidRDefault="00B40A20" w:rsidP="00B40A20">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Restoration</w:t>
            </w:r>
          </w:p>
        </w:tc>
      </w:tr>
      <w:tr w:rsidR="00B40A20" w:rsidRPr="004F7FD8" w14:paraId="6FF9E7F5"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3E4A8" w14:textId="29D3E759" w:rsidR="00B40A20" w:rsidRPr="004F7FD8"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East Lancashire Light Railway Co – confirmed in-kind support of </w:t>
            </w:r>
            <w:r w:rsidR="00CF1A2A">
              <w:rPr>
                <w:rFonts w:ascii="Calibri" w:eastAsia="Times New Roman" w:hAnsi="Calibri" w:cs="Calibri"/>
                <w:color w:val="000000"/>
                <w:sz w:val="20"/>
                <w:szCs w:val="20"/>
                <w:lang w:eastAsia="en-GB"/>
              </w:rPr>
              <w:t>800</w:t>
            </w:r>
            <w:r>
              <w:rPr>
                <w:rFonts w:ascii="Calibri" w:eastAsia="Times New Roman" w:hAnsi="Calibri" w:cs="Calibri"/>
                <w:color w:val="000000"/>
                <w:sz w:val="20"/>
                <w:szCs w:val="20"/>
                <w:lang w:eastAsia="en-GB"/>
              </w:rPr>
              <w:t xml:space="preserve"> volunteer hours</w:t>
            </w:r>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5307DEC4" w14:textId="77777777" w:rsidR="00B40A20" w:rsidRPr="004F7FD8" w:rsidRDefault="00B40A20" w:rsidP="00B40A2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£8,000</w:t>
            </w:r>
          </w:p>
        </w:tc>
      </w:tr>
      <w:tr w:rsidR="00B40A20" w:rsidRPr="004F7FD8" w14:paraId="05FB5A7C"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48B47" w14:textId="77777777" w:rsidR="00B40A20"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Lancashire &amp; Yorkshire Railway Trust – </w:t>
            </w:r>
          </w:p>
          <w:p w14:paraId="1DA00494" w14:textId="77777777" w:rsidR="00B40A20" w:rsidRPr="004F7FD8"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forecast</w:t>
            </w:r>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1EDC56D1" w14:textId="77777777" w:rsidR="00B40A20" w:rsidRPr="004F7FD8" w:rsidRDefault="00B40A20" w:rsidP="00B40A2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£5,000</w:t>
            </w:r>
          </w:p>
        </w:tc>
      </w:tr>
      <w:tr w:rsidR="00B40A20" w:rsidRPr="004F7FD8" w14:paraId="1A738311" w14:textId="77777777" w:rsidTr="00B40A20">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6CAF043" w14:textId="77777777" w:rsidR="00B40A20" w:rsidRPr="004F7FD8"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Association for Industrial Archaeology – this application</w:t>
            </w:r>
          </w:p>
        </w:tc>
        <w:tc>
          <w:tcPr>
            <w:tcW w:w="1550" w:type="dxa"/>
            <w:tcBorders>
              <w:top w:val="nil"/>
              <w:left w:val="nil"/>
              <w:bottom w:val="single" w:sz="4" w:space="0" w:color="auto"/>
              <w:right w:val="single" w:sz="4" w:space="0" w:color="auto"/>
            </w:tcBorders>
            <w:shd w:val="clear" w:color="auto" w:fill="auto"/>
            <w:noWrap/>
            <w:vAlign w:val="bottom"/>
          </w:tcPr>
          <w:p w14:paraId="026FEA13" w14:textId="77777777" w:rsidR="00B40A20" w:rsidRPr="004F7FD8" w:rsidRDefault="00B40A20" w:rsidP="00B40A2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£17,000</w:t>
            </w:r>
          </w:p>
        </w:tc>
      </w:tr>
      <w:tr w:rsidR="00B40A20" w:rsidRPr="004F7FD8" w14:paraId="190CF52D" w14:textId="77777777" w:rsidTr="00B40A20">
        <w:trPr>
          <w:trHeight w:val="288"/>
        </w:trPr>
        <w:tc>
          <w:tcPr>
            <w:tcW w:w="3681"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5C77E470" w14:textId="77777777" w:rsidR="00B40A20" w:rsidRPr="004F7FD8" w:rsidRDefault="00B40A20" w:rsidP="00B40A20">
            <w:pPr>
              <w:spacing w:after="0" w:line="240" w:lineRule="auto"/>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T</w:t>
            </w:r>
            <w:r>
              <w:rPr>
                <w:rFonts w:ascii="Calibri" w:eastAsia="Times New Roman" w:hAnsi="Calibri" w:cs="Calibri"/>
                <w:b/>
                <w:bCs/>
                <w:color w:val="000000"/>
                <w:sz w:val="20"/>
                <w:szCs w:val="20"/>
                <w:lang w:eastAsia="en-GB"/>
              </w:rPr>
              <w:t>otal</w:t>
            </w:r>
          </w:p>
        </w:tc>
        <w:tc>
          <w:tcPr>
            <w:tcW w:w="1550" w:type="dxa"/>
            <w:tcBorders>
              <w:top w:val="nil"/>
              <w:left w:val="nil"/>
              <w:bottom w:val="single" w:sz="4" w:space="0" w:color="auto"/>
              <w:right w:val="single" w:sz="4" w:space="0" w:color="auto"/>
            </w:tcBorders>
            <w:shd w:val="clear" w:color="auto" w:fill="FFE599" w:themeFill="accent4" w:themeFillTint="66"/>
            <w:noWrap/>
            <w:vAlign w:val="bottom"/>
            <w:hideMark/>
          </w:tcPr>
          <w:p w14:paraId="7E83958B" w14:textId="77777777" w:rsidR="00B40A20" w:rsidRPr="004F7FD8" w:rsidRDefault="00B40A20" w:rsidP="00B40A20">
            <w:pPr>
              <w:spacing w:after="0" w:line="240" w:lineRule="auto"/>
              <w:jc w:val="right"/>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£30,000</w:t>
            </w:r>
          </w:p>
        </w:tc>
      </w:tr>
      <w:tr w:rsidR="00B40A20" w:rsidRPr="004F7FD8" w14:paraId="42D4AEAD" w14:textId="77777777" w:rsidTr="00B40A20">
        <w:trPr>
          <w:trHeight w:val="288"/>
        </w:trPr>
        <w:tc>
          <w:tcPr>
            <w:tcW w:w="5231" w:type="dxa"/>
            <w:gridSpan w:val="2"/>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126869B" w14:textId="77777777" w:rsidR="00B40A20" w:rsidRPr="004F7FD8" w:rsidRDefault="00B40A20" w:rsidP="00B40A20">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Public Engagement</w:t>
            </w:r>
          </w:p>
          <w:p w14:paraId="5E06B82E" w14:textId="77777777" w:rsidR="00B40A20" w:rsidRPr="004F7FD8" w:rsidRDefault="00B40A20" w:rsidP="00B40A20">
            <w:pPr>
              <w:spacing w:after="0" w:line="240" w:lineRule="auto"/>
              <w:jc w:val="center"/>
              <w:rPr>
                <w:rFonts w:ascii="Calibri" w:eastAsia="Times New Roman" w:hAnsi="Calibri" w:cs="Calibri"/>
                <w:color w:val="000000"/>
                <w:sz w:val="20"/>
                <w:szCs w:val="20"/>
                <w:lang w:eastAsia="en-GB"/>
              </w:rPr>
            </w:pPr>
          </w:p>
        </w:tc>
      </w:tr>
      <w:tr w:rsidR="00B40A20" w:rsidRPr="004F7FD8" w14:paraId="122635B9" w14:textId="77777777" w:rsidTr="00B40A20">
        <w:trPr>
          <w:trHeight w:val="288"/>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43E0740" w14:textId="77777777" w:rsidR="00B40A20" w:rsidRPr="004F7FD8"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East Lancashire Railway Co – confirmed investment from core budgets</w:t>
            </w:r>
          </w:p>
        </w:tc>
        <w:tc>
          <w:tcPr>
            <w:tcW w:w="1550" w:type="dxa"/>
            <w:tcBorders>
              <w:top w:val="nil"/>
              <w:left w:val="nil"/>
              <w:bottom w:val="single" w:sz="4" w:space="0" w:color="auto"/>
              <w:right w:val="single" w:sz="4" w:space="0" w:color="auto"/>
            </w:tcBorders>
            <w:shd w:val="clear" w:color="auto" w:fill="auto"/>
            <w:noWrap/>
            <w:vAlign w:val="bottom"/>
          </w:tcPr>
          <w:p w14:paraId="0AA90B61" w14:textId="77777777" w:rsidR="00B40A20" w:rsidRPr="004F7FD8" w:rsidRDefault="00B40A20" w:rsidP="00B40A2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£4,000</w:t>
            </w:r>
          </w:p>
        </w:tc>
      </w:tr>
      <w:tr w:rsidR="00B40A20" w:rsidRPr="004F7FD8" w14:paraId="538F4DF4"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7B77F" w14:textId="77777777" w:rsidR="00B40A20" w:rsidRPr="004F7FD8" w:rsidRDefault="00B40A20" w:rsidP="00B40A20">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Granada Foundation – application to be submitted in June 2023</w:t>
            </w:r>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7A77734D" w14:textId="77777777" w:rsidR="00B40A20" w:rsidRPr="004F7FD8" w:rsidRDefault="00B40A20" w:rsidP="00B40A2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£3,500</w:t>
            </w:r>
          </w:p>
        </w:tc>
      </w:tr>
      <w:tr w:rsidR="00B40A20" w:rsidRPr="005D3E9B" w14:paraId="65AA80C2"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3BAE6295" w14:textId="77777777" w:rsidR="00B40A20" w:rsidRPr="005D3E9B" w:rsidRDefault="00B40A20" w:rsidP="00B40A20">
            <w:pPr>
              <w:spacing w:after="0" w:line="240" w:lineRule="auto"/>
              <w:rPr>
                <w:rFonts w:ascii="Calibri" w:eastAsia="Times New Roman" w:hAnsi="Calibri" w:cs="Calibri"/>
                <w:b/>
                <w:bCs/>
                <w:color w:val="000000"/>
                <w:sz w:val="20"/>
                <w:szCs w:val="20"/>
                <w:lang w:eastAsia="en-GB"/>
              </w:rPr>
            </w:pPr>
            <w:r w:rsidRPr="005D3E9B">
              <w:rPr>
                <w:rFonts w:ascii="Calibri" w:eastAsia="Times New Roman" w:hAnsi="Calibri" w:cs="Calibri"/>
                <w:b/>
                <w:bCs/>
                <w:color w:val="000000"/>
                <w:sz w:val="20"/>
                <w:szCs w:val="20"/>
                <w:lang w:eastAsia="en-GB"/>
              </w:rPr>
              <w:t>T</w:t>
            </w:r>
            <w:r>
              <w:rPr>
                <w:rFonts w:ascii="Calibri" w:eastAsia="Times New Roman" w:hAnsi="Calibri" w:cs="Calibri"/>
                <w:b/>
                <w:bCs/>
                <w:color w:val="000000"/>
                <w:sz w:val="20"/>
                <w:szCs w:val="20"/>
                <w:lang w:eastAsia="en-GB"/>
              </w:rPr>
              <w:t>otal</w:t>
            </w:r>
          </w:p>
        </w:tc>
        <w:tc>
          <w:tcPr>
            <w:tcW w:w="1550"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2C08B8E9" w14:textId="77777777" w:rsidR="00B40A20" w:rsidRPr="005D3E9B" w:rsidRDefault="00B40A20" w:rsidP="00B40A20">
            <w:pPr>
              <w:spacing w:after="0" w:line="240" w:lineRule="auto"/>
              <w:jc w:val="right"/>
              <w:rPr>
                <w:rFonts w:ascii="Calibri" w:eastAsia="Times New Roman" w:hAnsi="Calibri" w:cs="Calibri"/>
                <w:b/>
                <w:bCs/>
                <w:color w:val="000000"/>
                <w:sz w:val="20"/>
                <w:szCs w:val="20"/>
                <w:lang w:eastAsia="en-GB"/>
              </w:rPr>
            </w:pPr>
            <w:r w:rsidRPr="005D3E9B">
              <w:rPr>
                <w:rFonts w:ascii="Calibri" w:eastAsia="Times New Roman" w:hAnsi="Calibri" w:cs="Calibri"/>
                <w:b/>
                <w:bCs/>
                <w:color w:val="000000"/>
                <w:sz w:val="20"/>
                <w:szCs w:val="20"/>
                <w:lang w:eastAsia="en-GB"/>
              </w:rPr>
              <w:t>£7,500</w:t>
            </w:r>
          </w:p>
        </w:tc>
      </w:tr>
      <w:tr w:rsidR="00B40A20" w:rsidRPr="005D3E9B" w14:paraId="22AB3F00" w14:textId="77777777" w:rsidTr="00B40A20">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91A8291" w14:textId="77777777" w:rsidR="00B40A20" w:rsidRPr="005D3E9B" w:rsidRDefault="00B40A20" w:rsidP="00B40A20">
            <w:pPr>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GRAND TOTAL</w:t>
            </w:r>
          </w:p>
        </w:tc>
        <w:tc>
          <w:tcPr>
            <w:tcW w:w="1550"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690FEAB0" w14:textId="77777777" w:rsidR="00B40A20" w:rsidRPr="005D3E9B" w:rsidRDefault="00B40A20" w:rsidP="00B40A20">
            <w:pPr>
              <w:spacing w:after="0" w:line="240" w:lineRule="auto"/>
              <w:jc w:val="right"/>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£37,500</w:t>
            </w:r>
          </w:p>
        </w:tc>
      </w:tr>
    </w:tbl>
    <w:tbl>
      <w:tblPr>
        <w:tblpPr w:leftFromText="180" w:rightFromText="180" w:vertAnchor="page" w:horzAnchor="page" w:tblpX="621" w:tblpY="371"/>
        <w:tblW w:w="4944" w:type="dxa"/>
        <w:tblLook w:val="04A0" w:firstRow="1" w:lastRow="0" w:firstColumn="1" w:lastColumn="0" w:noHBand="0" w:noVBand="1"/>
      </w:tblPr>
      <w:tblGrid>
        <w:gridCol w:w="3393"/>
        <w:gridCol w:w="1551"/>
      </w:tblGrid>
      <w:tr w:rsidR="00CF1A2A" w:rsidRPr="00BF2131" w14:paraId="0FC243D3" w14:textId="77777777" w:rsidTr="00CF1A2A">
        <w:trPr>
          <w:trHeight w:val="288"/>
        </w:trPr>
        <w:tc>
          <w:tcPr>
            <w:tcW w:w="494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63CECE03" w14:textId="77777777" w:rsidR="00CF1A2A" w:rsidRPr="004F7FD8" w:rsidRDefault="00CF1A2A" w:rsidP="00CF1A2A">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EXPENDITURE</w:t>
            </w:r>
          </w:p>
        </w:tc>
      </w:tr>
      <w:tr w:rsidR="00CF1A2A" w:rsidRPr="00BF2131" w14:paraId="6A496343"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0BD5C" w14:textId="77777777" w:rsidR="00CF1A2A" w:rsidRPr="004F7FD8" w:rsidRDefault="00CF1A2A" w:rsidP="00CF1A2A">
            <w:pPr>
              <w:spacing w:after="0" w:line="240" w:lineRule="auto"/>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Costs</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595D45BE" w14:textId="77777777" w:rsidR="00CF1A2A" w:rsidRPr="004F7FD8" w:rsidRDefault="00CF1A2A" w:rsidP="00CF1A2A">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Amount</w:t>
            </w:r>
          </w:p>
        </w:tc>
      </w:tr>
      <w:tr w:rsidR="00CF1A2A" w:rsidRPr="00BF2131" w14:paraId="58DDCF44" w14:textId="77777777" w:rsidTr="00CF1A2A">
        <w:trPr>
          <w:trHeight w:val="288"/>
        </w:trPr>
        <w:tc>
          <w:tcPr>
            <w:tcW w:w="494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C71E7FE" w14:textId="77777777" w:rsidR="00CF1A2A" w:rsidRPr="004F7FD8" w:rsidRDefault="00CF1A2A" w:rsidP="00CF1A2A">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Restoration</w:t>
            </w:r>
          </w:p>
        </w:tc>
      </w:tr>
      <w:tr w:rsidR="00CF1A2A" w:rsidRPr="00BF2131" w14:paraId="62A79D59"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5554B"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Wood</w:t>
            </w:r>
            <w:r>
              <w:rPr>
                <w:rFonts w:ascii="Calibri" w:eastAsia="Times New Roman" w:hAnsi="Calibri" w:cs="Calibri"/>
                <w:color w:val="000000"/>
                <w:sz w:val="20"/>
                <w:szCs w:val="20"/>
                <w:lang w:eastAsia="en-GB"/>
              </w:rPr>
              <w:t>. Teak or teak alternative for the panelling and doors</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5A86062C"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£10,000</w:t>
            </w:r>
          </w:p>
        </w:tc>
      </w:tr>
      <w:tr w:rsidR="00CF1A2A" w:rsidRPr="00BF2131" w14:paraId="6A62DC07"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C5797"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Underframe</w:t>
            </w:r>
            <w:r>
              <w:rPr>
                <w:rFonts w:ascii="Calibri" w:eastAsia="Times New Roman" w:hAnsi="Calibri" w:cs="Calibri"/>
                <w:color w:val="000000"/>
                <w:sz w:val="20"/>
                <w:szCs w:val="20"/>
                <w:lang w:eastAsia="en-GB"/>
              </w:rPr>
              <w:t xml:space="preserve"> welding, brake gear overhaul, brake blocks.  </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32C92A27"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£5,000</w:t>
            </w:r>
          </w:p>
        </w:tc>
      </w:tr>
      <w:tr w:rsidR="00CF1A2A" w:rsidRPr="00BF2131" w14:paraId="4EFF4ED4" w14:textId="77777777" w:rsidTr="00CF1A2A">
        <w:trPr>
          <w:trHeight w:val="288"/>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6D9FEBC8" w14:textId="4953C7D1" w:rsidR="00CF1A2A" w:rsidRPr="004F7FD8" w:rsidRDefault="00CF1A2A" w:rsidP="00CF1A2A">
            <w:pPr>
              <w:spacing w:after="0" w:line="240" w:lineRule="auto"/>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Other materials</w:t>
            </w:r>
            <w:r w:rsidR="007B1CB9">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paint, upholstery, overhaul of fittings for internal.  Glass for the windows.  Transfers for the internal and external livery.  Roof repairs and recovering.  </w:t>
            </w:r>
          </w:p>
        </w:tc>
        <w:tc>
          <w:tcPr>
            <w:tcW w:w="1551" w:type="dxa"/>
            <w:tcBorders>
              <w:top w:val="nil"/>
              <w:left w:val="nil"/>
              <w:bottom w:val="single" w:sz="4" w:space="0" w:color="auto"/>
              <w:right w:val="single" w:sz="4" w:space="0" w:color="auto"/>
            </w:tcBorders>
            <w:shd w:val="clear" w:color="auto" w:fill="auto"/>
            <w:noWrap/>
            <w:vAlign w:val="bottom"/>
          </w:tcPr>
          <w:p w14:paraId="2B253F6F"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£5,000</w:t>
            </w:r>
          </w:p>
        </w:tc>
      </w:tr>
      <w:tr w:rsidR="00CF1A2A" w:rsidRPr="00BF2131" w14:paraId="7C249B37" w14:textId="77777777" w:rsidTr="00CF1A2A">
        <w:trPr>
          <w:trHeight w:val="288"/>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337FFC20" w14:textId="451A7ADF" w:rsidR="00CF1A2A" w:rsidRPr="004F7FD8" w:rsidRDefault="00CF1A2A" w:rsidP="00CF1A2A">
            <w:pPr>
              <w:spacing w:after="0" w:line="240" w:lineRule="auto"/>
              <w:rPr>
                <w:rFonts w:ascii="Calibri" w:eastAsia="Times New Roman" w:hAnsi="Calibri" w:cs="Calibri"/>
                <w:color w:val="000000"/>
                <w:sz w:val="20"/>
                <w:szCs w:val="20"/>
                <w:lang w:eastAsia="en-GB"/>
              </w:rPr>
            </w:pPr>
            <w:proofErr w:type="gramStart"/>
            <w:r w:rsidRPr="004F7FD8">
              <w:rPr>
                <w:rFonts w:ascii="Calibri" w:eastAsia="Times New Roman" w:hAnsi="Calibri" w:cs="Calibri"/>
                <w:color w:val="000000"/>
                <w:sz w:val="20"/>
                <w:szCs w:val="20"/>
                <w:lang w:eastAsia="en-GB"/>
              </w:rPr>
              <w:t>Seating</w:t>
            </w:r>
            <w:r>
              <w:rPr>
                <w:rFonts w:ascii="Calibri" w:eastAsia="Times New Roman" w:hAnsi="Calibri" w:cs="Calibri"/>
                <w:color w:val="000000"/>
                <w:sz w:val="20"/>
                <w:szCs w:val="20"/>
                <w:lang w:eastAsia="en-GB"/>
              </w:rPr>
              <w:t xml:space="preserve">  </w:t>
            </w:r>
            <w:r w:rsidR="007B1CB9">
              <w:rPr>
                <w:rFonts w:ascii="Calibri" w:eastAsia="Times New Roman" w:hAnsi="Calibri" w:cs="Calibri"/>
                <w:color w:val="000000"/>
                <w:sz w:val="20"/>
                <w:szCs w:val="20"/>
                <w:lang w:eastAsia="en-GB"/>
              </w:rPr>
              <w:t>(</w:t>
            </w:r>
            <w:proofErr w:type="gramEnd"/>
            <w:r>
              <w:rPr>
                <w:rFonts w:ascii="Calibri" w:eastAsia="Times New Roman" w:hAnsi="Calibri" w:cs="Calibri"/>
                <w:color w:val="000000"/>
                <w:sz w:val="20"/>
                <w:szCs w:val="20"/>
                <w:lang w:eastAsia="en-GB"/>
              </w:rPr>
              <w:t>these will need to be made</w:t>
            </w:r>
            <w:r w:rsidR="007B1CB9">
              <w:rPr>
                <w:rFonts w:ascii="Calibri" w:eastAsia="Times New Roman" w:hAnsi="Calibri" w:cs="Calibri"/>
                <w:color w:val="000000"/>
                <w:sz w:val="20"/>
                <w:szCs w:val="20"/>
                <w:lang w:eastAsia="en-GB"/>
              </w:rPr>
              <w:t>)</w:t>
            </w:r>
          </w:p>
        </w:tc>
        <w:tc>
          <w:tcPr>
            <w:tcW w:w="1551" w:type="dxa"/>
            <w:tcBorders>
              <w:top w:val="nil"/>
              <w:left w:val="nil"/>
              <w:bottom w:val="single" w:sz="4" w:space="0" w:color="auto"/>
              <w:right w:val="single" w:sz="4" w:space="0" w:color="auto"/>
            </w:tcBorders>
            <w:shd w:val="clear" w:color="auto" w:fill="auto"/>
            <w:noWrap/>
            <w:vAlign w:val="bottom"/>
          </w:tcPr>
          <w:p w14:paraId="4FF81AAF"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£7,000</w:t>
            </w:r>
          </w:p>
        </w:tc>
      </w:tr>
      <w:tr w:rsidR="00CF1A2A" w:rsidRPr="00BF2131" w14:paraId="793EB18B" w14:textId="77777777" w:rsidTr="00CF1A2A">
        <w:trPr>
          <w:trHeight w:val="288"/>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23637F8C"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 xml:space="preserve">Contingency </w:t>
            </w:r>
            <w:r>
              <w:rPr>
                <w:rFonts w:ascii="Calibri" w:eastAsia="Times New Roman" w:hAnsi="Calibri" w:cs="Calibri"/>
                <w:color w:val="000000"/>
                <w:sz w:val="20"/>
                <w:szCs w:val="20"/>
                <w:lang w:eastAsia="en-GB"/>
              </w:rPr>
              <w:t>/ Inflation</w:t>
            </w:r>
          </w:p>
        </w:tc>
        <w:tc>
          <w:tcPr>
            <w:tcW w:w="1551" w:type="dxa"/>
            <w:tcBorders>
              <w:top w:val="nil"/>
              <w:left w:val="nil"/>
              <w:bottom w:val="single" w:sz="4" w:space="0" w:color="auto"/>
              <w:right w:val="single" w:sz="4" w:space="0" w:color="auto"/>
            </w:tcBorders>
            <w:shd w:val="clear" w:color="auto" w:fill="auto"/>
            <w:noWrap/>
            <w:vAlign w:val="bottom"/>
          </w:tcPr>
          <w:p w14:paraId="3B20ED5C"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sidRPr="004F7FD8">
              <w:rPr>
                <w:rFonts w:ascii="Calibri" w:eastAsia="Times New Roman" w:hAnsi="Calibri" w:cs="Calibri"/>
                <w:color w:val="000000"/>
                <w:sz w:val="20"/>
                <w:szCs w:val="20"/>
                <w:lang w:eastAsia="en-GB"/>
              </w:rPr>
              <w:t>£3,000</w:t>
            </w:r>
          </w:p>
        </w:tc>
      </w:tr>
      <w:tr w:rsidR="00CF1A2A" w:rsidRPr="00BF2131" w14:paraId="2F1653DC" w14:textId="77777777" w:rsidTr="00CF1A2A">
        <w:trPr>
          <w:trHeight w:val="288"/>
        </w:trPr>
        <w:tc>
          <w:tcPr>
            <w:tcW w:w="3393"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752E1A81" w14:textId="77777777" w:rsidR="00CF1A2A" w:rsidRPr="004F7FD8" w:rsidRDefault="00CF1A2A" w:rsidP="00CF1A2A">
            <w:pPr>
              <w:spacing w:after="0" w:line="240" w:lineRule="auto"/>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T</w:t>
            </w:r>
            <w:r>
              <w:rPr>
                <w:rFonts w:ascii="Calibri" w:eastAsia="Times New Roman" w:hAnsi="Calibri" w:cs="Calibri"/>
                <w:b/>
                <w:bCs/>
                <w:color w:val="000000"/>
                <w:sz w:val="20"/>
                <w:szCs w:val="20"/>
                <w:lang w:eastAsia="en-GB"/>
              </w:rPr>
              <w:t>otal</w:t>
            </w:r>
          </w:p>
        </w:tc>
        <w:tc>
          <w:tcPr>
            <w:tcW w:w="1551" w:type="dxa"/>
            <w:tcBorders>
              <w:top w:val="nil"/>
              <w:left w:val="nil"/>
              <w:bottom w:val="single" w:sz="4" w:space="0" w:color="auto"/>
              <w:right w:val="single" w:sz="4" w:space="0" w:color="auto"/>
            </w:tcBorders>
            <w:shd w:val="clear" w:color="auto" w:fill="FFE599" w:themeFill="accent4" w:themeFillTint="66"/>
            <w:noWrap/>
            <w:vAlign w:val="bottom"/>
            <w:hideMark/>
          </w:tcPr>
          <w:p w14:paraId="04BBAE31" w14:textId="77777777" w:rsidR="00CF1A2A" w:rsidRPr="004F7FD8" w:rsidRDefault="00CF1A2A" w:rsidP="00CF1A2A">
            <w:pPr>
              <w:spacing w:after="0" w:line="240" w:lineRule="auto"/>
              <w:jc w:val="right"/>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£30,000</w:t>
            </w:r>
          </w:p>
        </w:tc>
      </w:tr>
      <w:tr w:rsidR="00CF1A2A" w:rsidRPr="00BF2131" w14:paraId="780EAC45" w14:textId="77777777" w:rsidTr="00CF1A2A">
        <w:trPr>
          <w:trHeight w:val="288"/>
        </w:trPr>
        <w:tc>
          <w:tcPr>
            <w:tcW w:w="4944" w:type="dxa"/>
            <w:gridSpan w:val="2"/>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69BF265" w14:textId="77777777" w:rsidR="00CF1A2A" w:rsidRPr="004F7FD8" w:rsidRDefault="00CF1A2A" w:rsidP="00CF1A2A">
            <w:pPr>
              <w:spacing w:after="0" w:line="240" w:lineRule="auto"/>
              <w:jc w:val="center"/>
              <w:rPr>
                <w:rFonts w:ascii="Calibri" w:eastAsia="Times New Roman" w:hAnsi="Calibri" w:cs="Calibri"/>
                <w:b/>
                <w:bCs/>
                <w:color w:val="000000"/>
                <w:sz w:val="20"/>
                <w:szCs w:val="20"/>
                <w:lang w:eastAsia="en-GB"/>
              </w:rPr>
            </w:pPr>
            <w:r w:rsidRPr="004F7FD8">
              <w:rPr>
                <w:rFonts w:ascii="Calibri" w:eastAsia="Times New Roman" w:hAnsi="Calibri" w:cs="Calibri"/>
                <w:b/>
                <w:bCs/>
                <w:color w:val="000000"/>
                <w:sz w:val="20"/>
                <w:szCs w:val="20"/>
                <w:lang w:eastAsia="en-GB"/>
              </w:rPr>
              <w:t xml:space="preserve">Public </w:t>
            </w:r>
            <w:r>
              <w:rPr>
                <w:rFonts w:ascii="Calibri" w:eastAsia="Times New Roman" w:hAnsi="Calibri" w:cs="Calibri"/>
                <w:b/>
                <w:bCs/>
                <w:color w:val="000000"/>
                <w:sz w:val="20"/>
                <w:szCs w:val="20"/>
                <w:lang w:eastAsia="en-GB"/>
              </w:rPr>
              <w:t xml:space="preserve">/ Volunteer </w:t>
            </w:r>
            <w:r w:rsidRPr="004F7FD8">
              <w:rPr>
                <w:rFonts w:ascii="Calibri" w:eastAsia="Times New Roman" w:hAnsi="Calibri" w:cs="Calibri"/>
                <w:b/>
                <w:bCs/>
                <w:color w:val="000000"/>
                <w:sz w:val="20"/>
                <w:szCs w:val="20"/>
                <w:lang w:eastAsia="en-GB"/>
              </w:rPr>
              <w:t>Engagement</w:t>
            </w:r>
          </w:p>
          <w:p w14:paraId="27AECD82" w14:textId="77777777" w:rsidR="00CF1A2A" w:rsidRPr="004F7FD8" w:rsidRDefault="00CF1A2A" w:rsidP="00CF1A2A">
            <w:pPr>
              <w:spacing w:after="0" w:line="240" w:lineRule="auto"/>
              <w:jc w:val="center"/>
              <w:rPr>
                <w:rFonts w:ascii="Calibri" w:eastAsia="Times New Roman" w:hAnsi="Calibri" w:cs="Calibri"/>
                <w:color w:val="000000"/>
                <w:sz w:val="20"/>
                <w:szCs w:val="20"/>
                <w:lang w:eastAsia="en-GB"/>
              </w:rPr>
            </w:pPr>
          </w:p>
        </w:tc>
      </w:tr>
      <w:tr w:rsidR="00CF1A2A" w:rsidRPr="00BF2131" w14:paraId="14091E5C" w14:textId="77777777" w:rsidTr="00CF1A2A">
        <w:trPr>
          <w:trHeight w:val="288"/>
        </w:trPr>
        <w:tc>
          <w:tcPr>
            <w:tcW w:w="3393" w:type="dxa"/>
            <w:tcBorders>
              <w:top w:val="nil"/>
              <w:left w:val="single" w:sz="4" w:space="0" w:color="auto"/>
              <w:bottom w:val="single" w:sz="4" w:space="0" w:color="auto"/>
              <w:right w:val="single" w:sz="4" w:space="0" w:color="auto"/>
            </w:tcBorders>
            <w:shd w:val="clear" w:color="auto" w:fill="auto"/>
            <w:noWrap/>
            <w:vAlign w:val="bottom"/>
          </w:tcPr>
          <w:p w14:paraId="65F3CE2C"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Museum Interpretation/Volunteer Project Management</w:t>
            </w:r>
          </w:p>
        </w:tc>
        <w:tc>
          <w:tcPr>
            <w:tcW w:w="1551" w:type="dxa"/>
            <w:tcBorders>
              <w:top w:val="nil"/>
              <w:left w:val="nil"/>
              <w:bottom w:val="single" w:sz="4" w:space="0" w:color="auto"/>
              <w:right w:val="single" w:sz="4" w:space="0" w:color="auto"/>
            </w:tcBorders>
            <w:shd w:val="clear" w:color="auto" w:fill="auto"/>
            <w:noWrap/>
            <w:vAlign w:val="bottom"/>
          </w:tcPr>
          <w:p w14:paraId="5539589B"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£5,000</w:t>
            </w:r>
          </w:p>
        </w:tc>
      </w:tr>
      <w:tr w:rsidR="00CF1A2A" w:rsidRPr="00BF2131" w14:paraId="389A499E"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E600D"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Exhibition Materials to support public access to the restoration in the Transport Museum</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3A17A824"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£1,000</w:t>
            </w:r>
          </w:p>
        </w:tc>
      </w:tr>
      <w:tr w:rsidR="00CF1A2A" w:rsidRPr="00BF2131" w14:paraId="67047D7D"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F264" w14:textId="2F17E20A" w:rsidR="00CF1A2A" w:rsidRPr="004F7FD8" w:rsidRDefault="00CF1A2A" w:rsidP="00CF1A2A">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Community launch event on completion of restoration </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2F8D9E73"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£1,000</w:t>
            </w:r>
          </w:p>
        </w:tc>
      </w:tr>
      <w:tr w:rsidR="00CF1A2A" w:rsidRPr="00BF2131" w14:paraId="7784EAC1"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F0AD7" w14:textId="77777777" w:rsidR="00CF1A2A" w:rsidRPr="004F7FD8" w:rsidRDefault="00CF1A2A" w:rsidP="00CF1A2A">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Marketing and PR to support public engagement</w:t>
            </w:r>
          </w:p>
        </w:tc>
        <w:tc>
          <w:tcPr>
            <w:tcW w:w="1551" w:type="dxa"/>
            <w:tcBorders>
              <w:top w:val="single" w:sz="4" w:space="0" w:color="auto"/>
              <w:left w:val="nil"/>
              <w:bottom w:val="single" w:sz="4" w:space="0" w:color="auto"/>
              <w:right w:val="single" w:sz="4" w:space="0" w:color="auto"/>
            </w:tcBorders>
            <w:shd w:val="clear" w:color="auto" w:fill="auto"/>
            <w:noWrap/>
            <w:vAlign w:val="bottom"/>
          </w:tcPr>
          <w:p w14:paraId="1D5F9933" w14:textId="77777777" w:rsidR="00CF1A2A" w:rsidRPr="004F7FD8" w:rsidRDefault="00CF1A2A" w:rsidP="00CF1A2A">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£500</w:t>
            </w:r>
          </w:p>
        </w:tc>
      </w:tr>
      <w:tr w:rsidR="00CF1A2A" w:rsidRPr="00BF2131" w14:paraId="05D03E8A"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412ED4EA" w14:textId="77777777" w:rsidR="00CF1A2A" w:rsidRPr="00286907" w:rsidRDefault="00CF1A2A" w:rsidP="00CF1A2A">
            <w:pPr>
              <w:spacing w:after="0" w:line="240" w:lineRule="auto"/>
              <w:rPr>
                <w:rFonts w:ascii="Calibri" w:eastAsia="Times New Roman" w:hAnsi="Calibri" w:cs="Calibri"/>
                <w:color w:val="000000"/>
                <w:sz w:val="20"/>
                <w:szCs w:val="20"/>
                <w:lang w:eastAsia="en-GB"/>
              </w:rPr>
            </w:pPr>
            <w:r w:rsidRPr="005D3E9B">
              <w:rPr>
                <w:rFonts w:ascii="Calibri" w:eastAsia="Times New Roman" w:hAnsi="Calibri" w:cs="Calibri"/>
                <w:b/>
                <w:bCs/>
                <w:color w:val="000000"/>
                <w:sz w:val="20"/>
                <w:szCs w:val="20"/>
                <w:lang w:eastAsia="en-GB"/>
              </w:rPr>
              <w:t>T</w:t>
            </w:r>
            <w:r>
              <w:rPr>
                <w:rFonts w:ascii="Calibri" w:eastAsia="Times New Roman" w:hAnsi="Calibri" w:cs="Calibri"/>
                <w:b/>
                <w:bCs/>
                <w:color w:val="000000"/>
                <w:sz w:val="20"/>
                <w:szCs w:val="20"/>
                <w:lang w:eastAsia="en-GB"/>
              </w:rPr>
              <w:t>otal</w:t>
            </w:r>
          </w:p>
        </w:tc>
        <w:tc>
          <w:tcPr>
            <w:tcW w:w="1551"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CAAF6F1" w14:textId="77777777" w:rsidR="00CF1A2A" w:rsidRPr="005D3E9B" w:rsidRDefault="00CF1A2A" w:rsidP="00CF1A2A">
            <w:pPr>
              <w:spacing w:after="0" w:line="240" w:lineRule="auto"/>
              <w:jc w:val="right"/>
              <w:rPr>
                <w:rFonts w:ascii="Calibri" w:eastAsia="Times New Roman" w:hAnsi="Calibri" w:cs="Calibri"/>
                <w:b/>
                <w:bCs/>
                <w:color w:val="000000"/>
                <w:sz w:val="20"/>
                <w:szCs w:val="20"/>
                <w:lang w:eastAsia="en-GB"/>
              </w:rPr>
            </w:pPr>
            <w:r w:rsidRPr="005D3E9B">
              <w:rPr>
                <w:rFonts w:ascii="Calibri" w:eastAsia="Times New Roman" w:hAnsi="Calibri" w:cs="Calibri"/>
                <w:b/>
                <w:bCs/>
                <w:color w:val="000000"/>
                <w:sz w:val="20"/>
                <w:szCs w:val="20"/>
                <w:lang w:eastAsia="en-GB"/>
              </w:rPr>
              <w:t>£7,500</w:t>
            </w:r>
          </w:p>
        </w:tc>
      </w:tr>
      <w:tr w:rsidR="00CF1A2A" w:rsidRPr="00BF2131" w14:paraId="597578B5" w14:textId="77777777" w:rsidTr="00CF1A2A">
        <w:trPr>
          <w:trHeight w:val="288"/>
        </w:trPr>
        <w:tc>
          <w:tcPr>
            <w:tcW w:w="339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0FBF672" w14:textId="77777777" w:rsidR="00CF1A2A" w:rsidRPr="005D3E9B" w:rsidRDefault="00CF1A2A" w:rsidP="00CF1A2A">
            <w:pPr>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GRAND TOTAL</w:t>
            </w:r>
          </w:p>
        </w:tc>
        <w:tc>
          <w:tcPr>
            <w:tcW w:w="155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7D2A43BC" w14:textId="77777777" w:rsidR="00CF1A2A" w:rsidRPr="005D3E9B" w:rsidRDefault="00CF1A2A" w:rsidP="00CF1A2A">
            <w:pPr>
              <w:spacing w:after="0" w:line="240" w:lineRule="auto"/>
              <w:jc w:val="right"/>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£37,500</w:t>
            </w:r>
          </w:p>
        </w:tc>
      </w:tr>
    </w:tbl>
    <w:p w14:paraId="5BBD641C" w14:textId="0BB673CC" w:rsidR="00B40A20" w:rsidRDefault="00B40A20" w:rsidP="004F7FD8"/>
    <w:p w14:paraId="7185029E" w14:textId="77777777" w:rsidR="00B40A20" w:rsidRDefault="00B40A20" w:rsidP="004F7FD8"/>
    <w:p w14:paraId="42EE206D" w14:textId="445EBD61" w:rsidR="00B40A20" w:rsidRDefault="00B40A20" w:rsidP="004F7FD8"/>
    <w:p w14:paraId="01940C88" w14:textId="27B16C2A" w:rsidR="00B40A20" w:rsidRDefault="00B40A20" w:rsidP="004F7FD8"/>
    <w:p w14:paraId="5C8F47EC" w14:textId="7FC704B5" w:rsidR="00B40A20" w:rsidRDefault="00B40A20" w:rsidP="004F7FD8"/>
    <w:p w14:paraId="4800C840" w14:textId="77777777" w:rsidR="00B40A20" w:rsidRPr="00211FDD" w:rsidRDefault="00B40A20" w:rsidP="004F7FD8"/>
    <w:p w14:paraId="4304F9B7" w14:textId="56E89A6C" w:rsidR="00CF1A2A" w:rsidRDefault="00836009" w:rsidP="004F7FD8">
      <w:r w:rsidRPr="001E6527">
        <w:t xml:space="preserve">To enable this restoration to go ahead, we have secured verbal agreement from the LYR Trust of a £5,000 contribution, with associated paperwork in train. ELR will also commit to a minimum in-kind contribution of c. 800 volunteer hours over the two years (with a total value of £8,000 at minimum wage). To fund the public engagement element of </w:t>
      </w:r>
      <w:r w:rsidR="00CF1A2A">
        <w:t>the</w:t>
      </w:r>
      <w:r w:rsidRPr="001E6527">
        <w:t xml:space="preserve"> project, ELR will make an investment of £4,000 and we plan to make a £3,500 application to the Granada Foundation – a North West charity supporting community engagement with science, culture and heritage. </w:t>
      </w:r>
      <w:r w:rsidR="00280861">
        <w:t>Volunteers</w:t>
      </w:r>
      <w:r w:rsidR="001E6527" w:rsidRPr="001E6527">
        <w:t xml:space="preserve"> will research the structural integrity of the vehicle for weaknesses and splice new timbers in to support</w:t>
      </w:r>
      <w:r w:rsidR="00CF1A2A">
        <w:t xml:space="preserve">, </w:t>
      </w:r>
      <w:proofErr w:type="spellStart"/>
      <w:r w:rsidR="00CF1A2A">
        <w:t>repanel</w:t>
      </w:r>
      <w:proofErr w:type="spellEnd"/>
      <w:r w:rsidR="001E6527" w:rsidRPr="001E6527">
        <w:t xml:space="preserve"> the side interior</w:t>
      </w:r>
      <w:r w:rsidR="00CF1A2A">
        <w:t>,</w:t>
      </w:r>
      <w:r w:rsidR="001E6527" w:rsidRPr="001E6527">
        <w:t xml:space="preserve"> </w:t>
      </w:r>
      <w:r w:rsidR="00CF1A2A">
        <w:t>and replace exterior panels</w:t>
      </w:r>
      <w:r w:rsidR="001E6527" w:rsidRPr="001E6527">
        <w:t xml:space="preserve">.  </w:t>
      </w:r>
      <w:r w:rsidR="00CF1A2A">
        <w:t xml:space="preserve">Doors, </w:t>
      </w:r>
      <w:r w:rsidR="001E6527" w:rsidRPr="001E6527">
        <w:t>windows</w:t>
      </w:r>
      <w:r w:rsidR="00CF1A2A">
        <w:t>,</w:t>
      </w:r>
      <w:r w:rsidR="001E6527" w:rsidRPr="001E6527">
        <w:t xml:space="preserve"> latches and locks will need to be </w:t>
      </w:r>
      <w:r w:rsidR="00CF1A2A">
        <w:t>replaced and, finally, t</w:t>
      </w:r>
      <w:r w:rsidR="001E6527" w:rsidRPr="001E6527">
        <w:t>he roof will be replaced and made water</w:t>
      </w:r>
      <w:r w:rsidR="00280861">
        <w:t>-</w:t>
      </w:r>
      <w:r w:rsidR="001E6527" w:rsidRPr="001E6527">
        <w:t>tight before the painting of the vehicle</w:t>
      </w:r>
      <w:r w:rsidR="00CF1A2A">
        <w:t>.</w:t>
      </w:r>
    </w:p>
    <w:p w14:paraId="2E05E4EA" w14:textId="356E1AE2" w:rsidR="00CF1A2A" w:rsidRPr="00CF1A2A" w:rsidRDefault="009860F0" w:rsidP="00836009">
      <w:pPr>
        <w:pStyle w:val="ListParagraph"/>
        <w:numPr>
          <w:ilvl w:val="0"/>
          <w:numId w:val="1"/>
        </w:numPr>
        <w:rPr>
          <w:b/>
          <w:bCs/>
        </w:rPr>
      </w:pPr>
      <w:r>
        <w:rPr>
          <w:b/>
          <w:bCs/>
        </w:rPr>
        <w:t>Public Access</w:t>
      </w:r>
    </w:p>
    <w:p w14:paraId="2BDBCA54" w14:textId="0A85C7E5" w:rsidR="00636E0C" w:rsidRPr="00636E0C" w:rsidRDefault="009860F0" w:rsidP="00836009">
      <w:r>
        <w:t xml:space="preserve">Following completion of the restoration – much of which will have </w:t>
      </w:r>
      <w:r w:rsidR="00791183">
        <w:t xml:space="preserve">already </w:t>
      </w:r>
      <w:r>
        <w:t>been accessible to the public – the Family Saloon will remain on display in Bury Transport Museum</w:t>
      </w:r>
      <w:r w:rsidR="00791183">
        <w:t>, visited by over 2,000 young people each year. We have an ambitious development programme ahead for Bury Transport Museum, timed to coincide with the Railway’s 200</w:t>
      </w:r>
      <w:r w:rsidR="00791183" w:rsidRPr="00791183">
        <w:rPr>
          <w:vertAlign w:val="superscript"/>
        </w:rPr>
        <w:t>th</w:t>
      </w:r>
      <w:r w:rsidR="00791183">
        <w:t xml:space="preserve"> anniversary in 2025. The Family Saloon would form an important part of this and our plans to grow a programme of STEM activities for pre-school children, restoration skills training for 11-18 year olds and a new oral history project. The Museum is open from 10am to 4pm whenever public services are running on the railway </w:t>
      </w:r>
      <w:r w:rsidR="00791183" w:rsidRPr="00636E0C">
        <w:t xml:space="preserve">(c. </w:t>
      </w:r>
      <w:r w:rsidR="00636E0C">
        <w:t>120</w:t>
      </w:r>
      <w:r w:rsidR="00791183" w:rsidRPr="00636E0C">
        <w:t xml:space="preserve"> days per year), </w:t>
      </w:r>
      <w:r w:rsidR="00791183">
        <w:t xml:space="preserve">with free admission for railway passengers and a nominal charge for </w:t>
      </w:r>
      <w:r w:rsidR="00AC237E">
        <w:t>non-</w:t>
      </w:r>
      <w:r w:rsidR="00791183">
        <w:t>railway passengers.</w:t>
      </w:r>
      <w:r w:rsidR="00AC237E">
        <w:t xml:space="preserve"> The carriage will be accompanied by a display about its unique history and the vital role of LYR through the Industrial Revolution, and form part of the educational programme for school visits.</w:t>
      </w:r>
      <w:r w:rsidR="00636E0C">
        <w:t xml:space="preserve"> </w:t>
      </w:r>
      <w:r w:rsidR="00AC237E">
        <w:t>The carriage will also be in use on the ELR approximately 3-4 times per year</w:t>
      </w:r>
      <w:r w:rsidR="00636E0C">
        <w:t>.</w:t>
      </w:r>
    </w:p>
    <w:p w14:paraId="62BA164A" w14:textId="77777777" w:rsidR="00836009" w:rsidRPr="00836009" w:rsidRDefault="00836009" w:rsidP="00836009">
      <w:pPr>
        <w:pStyle w:val="ListParagraph"/>
        <w:numPr>
          <w:ilvl w:val="0"/>
          <w:numId w:val="1"/>
        </w:numPr>
        <w:rPr>
          <w:b/>
          <w:bCs/>
        </w:rPr>
      </w:pPr>
      <w:r w:rsidRPr="00836009">
        <w:rPr>
          <w:b/>
          <w:bCs/>
        </w:rPr>
        <w:t>Project Timetable</w:t>
      </w:r>
    </w:p>
    <w:p w14:paraId="4AE246CD" w14:textId="34791453" w:rsidR="00D511F0" w:rsidRDefault="00636E0C" w:rsidP="00636E0C">
      <w:r w:rsidRPr="00361E4E">
        <w:t xml:space="preserve">We hope to begin restoration work in September 2023, following a period of planning from June 2023. </w:t>
      </w:r>
      <w:r>
        <w:t xml:space="preserve">The aim is for the vehicle to be completed by 2025 in time to celebrate 200 years of the creation of railways.  Monthly work progress reports will be shared on social media and through the ELR channels.  </w:t>
      </w:r>
    </w:p>
    <w:p w14:paraId="240D8DFE" w14:textId="1B3AA5C2" w:rsidR="00280861" w:rsidRPr="00DB5A21" w:rsidRDefault="00280861" w:rsidP="00636E0C">
      <w:r>
        <w:t>The ELR’s Conservation Policy and Statement is attached, along with a schedule of work.</w:t>
      </w:r>
    </w:p>
    <w:sectPr w:rsidR="00280861" w:rsidRPr="00DB5A21" w:rsidSect="00AF438F">
      <w:pgSz w:w="11906" w:h="16838"/>
      <w:pgMar w:top="284" w:right="1304" w:bottom="425"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021F7" w14:textId="77777777" w:rsidR="004248A0" w:rsidRDefault="004248A0" w:rsidP="00B40A20">
      <w:pPr>
        <w:spacing w:after="0" w:line="240" w:lineRule="auto"/>
      </w:pPr>
      <w:r>
        <w:separator/>
      </w:r>
    </w:p>
  </w:endnote>
  <w:endnote w:type="continuationSeparator" w:id="0">
    <w:p w14:paraId="07AB5CE6" w14:textId="77777777" w:rsidR="004248A0" w:rsidRDefault="004248A0" w:rsidP="00B4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8CFD0" w14:textId="77777777" w:rsidR="004248A0" w:rsidRDefault="004248A0" w:rsidP="00B40A20">
      <w:pPr>
        <w:spacing w:after="0" w:line="240" w:lineRule="auto"/>
      </w:pPr>
      <w:r>
        <w:separator/>
      </w:r>
    </w:p>
  </w:footnote>
  <w:footnote w:type="continuationSeparator" w:id="0">
    <w:p w14:paraId="7D050C27" w14:textId="77777777" w:rsidR="004248A0" w:rsidRDefault="004248A0" w:rsidP="00B40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5BED"/>
    <w:multiLevelType w:val="hybridMultilevel"/>
    <w:tmpl w:val="6D26E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C074A"/>
    <w:multiLevelType w:val="hybridMultilevel"/>
    <w:tmpl w:val="BA724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E39AD"/>
    <w:multiLevelType w:val="hybridMultilevel"/>
    <w:tmpl w:val="098CC3E8"/>
    <w:lvl w:ilvl="0" w:tplc="6DEA43D0">
      <w:start w:val="4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6A4FEC"/>
    <w:multiLevelType w:val="hybridMultilevel"/>
    <w:tmpl w:val="562EAA7C"/>
    <w:lvl w:ilvl="0" w:tplc="95C2984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C5429C"/>
    <w:multiLevelType w:val="hybridMultilevel"/>
    <w:tmpl w:val="5600C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86344A"/>
    <w:multiLevelType w:val="hybridMultilevel"/>
    <w:tmpl w:val="85FE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9831041">
    <w:abstractNumId w:val="0"/>
  </w:num>
  <w:num w:numId="2" w16cid:durableId="773091286">
    <w:abstractNumId w:val="1"/>
  </w:num>
  <w:num w:numId="3" w16cid:durableId="1585334358">
    <w:abstractNumId w:val="3"/>
  </w:num>
  <w:num w:numId="4" w16cid:durableId="1349674201">
    <w:abstractNumId w:val="2"/>
  </w:num>
  <w:num w:numId="5" w16cid:durableId="1104888119">
    <w:abstractNumId w:val="5"/>
  </w:num>
  <w:num w:numId="6" w16cid:durableId="12420605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E27"/>
    <w:rsid w:val="0001501D"/>
    <w:rsid w:val="0003777A"/>
    <w:rsid w:val="0004019B"/>
    <w:rsid w:val="00055542"/>
    <w:rsid w:val="00073325"/>
    <w:rsid w:val="00095347"/>
    <w:rsid w:val="000E0F45"/>
    <w:rsid w:val="001003FD"/>
    <w:rsid w:val="001C0194"/>
    <w:rsid w:val="001C62C5"/>
    <w:rsid w:val="001E6527"/>
    <w:rsid w:val="00211FDD"/>
    <w:rsid w:val="00280861"/>
    <w:rsid w:val="00286907"/>
    <w:rsid w:val="002C6C52"/>
    <w:rsid w:val="002D2E27"/>
    <w:rsid w:val="002E236F"/>
    <w:rsid w:val="003559D9"/>
    <w:rsid w:val="003C5596"/>
    <w:rsid w:val="004248A0"/>
    <w:rsid w:val="00470DC1"/>
    <w:rsid w:val="00471942"/>
    <w:rsid w:val="004827F8"/>
    <w:rsid w:val="004A0630"/>
    <w:rsid w:val="004A1406"/>
    <w:rsid w:val="004F7FD8"/>
    <w:rsid w:val="00516526"/>
    <w:rsid w:val="0053749D"/>
    <w:rsid w:val="00582ECB"/>
    <w:rsid w:val="005D3E9B"/>
    <w:rsid w:val="0062639F"/>
    <w:rsid w:val="00636E0C"/>
    <w:rsid w:val="006B6D29"/>
    <w:rsid w:val="007124FD"/>
    <w:rsid w:val="00791183"/>
    <w:rsid w:val="007B1CB9"/>
    <w:rsid w:val="007E6D42"/>
    <w:rsid w:val="007F7B13"/>
    <w:rsid w:val="00836009"/>
    <w:rsid w:val="00841C08"/>
    <w:rsid w:val="00874043"/>
    <w:rsid w:val="00886117"/>
    <w:rsid w:val="00903845"/>
    <w:rsid w:val="0094642C"/>
    <w:rsid w:val="00955F2E"/>
    <w:rsid w:val="0096312C"/>
    <w:rsid w:val="009860F0"/>
    <w:rsid w:val="009D6205"/>
    <w:rsid w:val="00A442F2"/>
    <w:rsid w:val="00A927C4"/>
    <w:rsid w:val="00A93A9A"/>
    <w:rsid w:val="00AA1C18"/>
    <w:rsid w:val="00AC237E"/>
    <w:rsid w:val="00AF438F"/>
    <w:rsid w:val="00B40A20"/>
    <w:rsid w:val="00BE4F4A"/>
    <w:rsid w:val="00C1503F"/>
    <w:rsid w:val="00C26146"/>
    <w:rsid w:val="00CD0EEE"/>
    <w:rsid w:val="00CF1A2A"/>
    <w:rsid w:val="00D1130A"/>
    <w:rsid w:val="00D511F0"/>
    <w:rsid w:val="00DB5A21"/>
    <w:rsid w:val="00DD412C"/>
    <w:rsid w:val="00E05420"/>
    <w:rsid w:val="00E65EAC"/>
    <w:rsid w:val="00F2197D"/>
    <w:rsid w:val="00FA7D2B"/>
    <w:rsid w:val="00FC7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EBC4"/>
  <w15:chartTrackingRefBased/>
  <w15:docId w15:val="{A8189827-5AEE-4FF7-BFED-B6CC2F18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E27"/>
    <w:pPr>
      <w:ind w:left="720"/>
      <w:contextualSpacing/>
    </w:pPr>
  </w:style>
  <w:style w:type="paragraph" w:styleId="NoSpacing">
    <w:name w:val="No Spacing"/>
    <w:uiPriority w:val="1"/>
    <w:qFormat/>
    <w:rsid w:val="0094642C"/>
    <w:pPr>
      <w:spacing w:after="0" w:line="240" w:lineRule="auto"/>
    </w:pPr>
  </w:style>
  <w:style w:type="table" w:styleId="TableGrid">
    <w:name w:val="Table Grid"/>
    <w:basedOn w:val="TableNormal"/>
    <w:uiPriority w:val="39"/>
    <w:rsid w:val="007F7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7B13"/>
    <w:rPr>
      <w:color w:val="0563C1" w:themeColor="hyperlink"/>
      <w:u w:val="single"/>
    </w:rPr>
  </w:style>
  <w:style w:type="character" w:styleId="UnresolvedMention">
    <w:name w:val="Unresolved Mention"/>
    <w:basedOn w:val="DefaultParagraphFont"/>
    <w:uiPriority w:val="99"/>
    <w:semiHidden/>
    <w:unhideWhenUsed/>
    <w:rsid w:val="007F7B13"/>
    <w:rPr>
      <w:color w:val="605E5C"/>
      <w:shd w:val="clear" w:color="auto" w:fill="E1DFDD"/>
    </w:rPr>
  </w:style>
  <w:style w:type="paragraph" w:styleId="NormalWeb">
    <w:name w:val="Normal (Web)"/>
    <w:basedOn w:val="Normal"/>
    <w:uiPriority w:val="99"/>
    <w:semiHidden/>
    <w:unhideWhenUsed/>
    <w:rsid w:val="009631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40A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A20"/>
  </w:style>
  <w:style w:type="paragraph" w:styleId="Footer">
    <w:name w:val="footer"/>
    <w:basedOn w:val="Normal"/>
    <w:link w:val="FooterChar"/>
    <w:uiPriority w:val="99"/>
    <w:unhideWhenUsed/>
    <w:rsid w:val="00B40A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4996">
      <w:bodyDiv w:val="1"/>
      <w:marLeft w:val="0"/>
      <w:marRight w:val="0"/>
      <w:marTop w:val="0"/>
      <w:marBottom w:val="0"/>
      <w:divBdr>
        <w:top w:val="none" w:sz="0" w:space="0" w:color="auto"/>
        <w:left w:val="none" w:sz="0" w:space="0" w:color="auto"/>
        <w:bottom w:val="none" w:sz="0" w:space="0" w:color="auto"/>
        <w:right w:val="none" w:sz="0" w:space="0" w:color="auto"/>
      </w:divBdr>
    </w:div>
    <w:div w:id="564492710">
      <w:bodyDiv w:val="1"/>
      <w:marLeft w:val="0"/>
      <w:marRight w:val="0"/>
      <w:marTop w:val="0"/>
      <w:marBottom w:val="0"/>
      <w:divBdr>
        <w:top w:val="none" w:sz="0" w:space="0" w:color="auto"/>
        <w:left w:val="none" w:sz="0" w:space="0" w:color="auto"/>
        <w:bottom w:val="none" w:sz="0" w:space="0" w:color="auto"/>
        <w:right w:val="none" w:sz="0" w:space="0" w:color="auto"/>
      </w:divBdr>
    </w:div>
    <w:div w:id="803817748">
      <w:bodyDiv w:val="1"/>
      <w:marLeft w:val="0"/>
      <w:marRight w:val="0"/>
      <w:marTop w:val="0"/>
      <w:marBottom w:val="0"/>
      <w:divBdr>
        <w:top w:val="none" w:sz="0" w:space="0" w:color="auto"/>
        <w:left w:val="none" w:sz="0" w:space="0" w:color="auto"/>
        <w:bottom w:val="none" w:sz="0" w:space="0" w:color="auto"/>
        <w:right w:val="none" w:sz="0" w:space="0" w:color="auto"/>
      </w:divBdr>
    </w:div>
    <w:div w:id="191431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inance@eastlancsrailway.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racey.parkinson@eastlancsrailway.co.uk" TargetMode="External"/><Relationship Id="rId17" Type="http://schemas.openxmlformats.org/officeDocument/2006/relationships/hyperlink" Target="https://en.wikipedia.org/wiki/North_Sea" TargetMode="External"/><Relationship Id="rId2" Type="http://schemas.openxmlformats.org/officeDocument/2006/relationships/styles" Target="styles.xml"/><Relationship Id="rId16" Type="http://schemas.openxmlformats.org/officeDocument/2006/relationships/hyperlink" Target="https://en.wikipedia.org/wiki/Irish_Se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ir@eastlancsrailway.co.uk" TargetMode="External"/><Relationship Id="rId5" Type="http://schemas.openxmlformats.org/officeDocument/2006/relationships/footnotes" Target="footnotes.xml"/><Relationship Id="rId15" Type="http://schemas.openxmlformats.org/officeDocument/2006/relationships/hyperlink" Target="https://en.wikipedia.org/wiki/Steamboat" TargetMode="External"/><Relationship Id="rId10" Type="http://schemas.openxmlformats.org/officeDocument/2006/relationships/hyperlink" Target="http://www.eastlancsrailway.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Electr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2248</Words>
  <Characters>12818</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mayer</dc:creator>
  <cp:keywords/>
  <dc:description/>
  <cp:lastModifiedBy>Tracey Parkinson</cp:lastModifiedBy>
  <cp:revision>2</cp:revision>
  <cp:lastPrinted>2023-03-31T15:18:00Z</cp:lastPrinted>
  <dcterms:created xsi:type="dcterms:W3CDTF">2023-03-31T15:43:00Z</dcterms:created>
  <dcterms:modified xsi:type="dcterms:W3CDTF">2023-03-31T15:43:00Z</dcterms:modified>
</cp:coreProperties>
</file>